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263C" w14:textId="61C45E4D" w:rsidR="00CC012E" w:rsidRDefault="00CC012E" w:rsidP="000D550C">
      <w:pPr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Pyrimidine Metabolism Disorders as Rare Cause of Psycho-motor Retardation, Dysmorphism and Epilepsy</w:t>
      </w:r>
    </w:p>
    <w:p w14:paraId="5F0B510A" w14:textId="77777777" w:rsidR="00CC012E" w:rsidRDefault="00CC012E" w:rsidP="000D550C">
      <w:pPr>
        <w:jc w:val="center"/>
        <w:rPr>
          <w:rFonts w:cstheme="minorHAnsi"/>
          <w:color w:val="000000" w:themeColor="text1"/>
        </w:rPr>
      </w:pPr>
    </w:p>
    <w:p w14:paraId="5BF6BE1F" w14:textId="0D3FAE38" w:rsidR="000D550C" w:rsidRPr="000D550C" w:rsidRDefault="000D550C" w:rsidP="000D550C">
      <w:pPr>
        <w:jc w:val="center"/>
        <w:rPr>
          <w:rFonts w:cstheme="minorHAnsi"/>
          <w:color w:val="000000" w:themeColor="text1"/>
        </w:rPr>
      </w:pPr>
      <w:r w:rsidRPr="000D550C">
        <w:rPr>
          <w:rFonts w:cstheme="minorHAnsi"/>
          <w:color w:val="000000" w:themeColor="text1"/>
        </w:rPr>
        <w:t xml:space="preserve">Defne Alikılıç¹, Deniz Sünnetçi-Akkoyunlu², Adnan Deniz¹, Merve Öztürk¹, Ömer Karaca¹, </w:t>
      </w:r>
    </w:p>
    <w:p w14:paraId="23E8A420" w14:textId="77777777" w:rsidR="000D550C" w:rsidRPr="000D550C" w:rsidRDefault="000D550C" w:rsidP="000D550C">
      <w:pPr>
        <w:jc w:val="center"/>
        <w:rPr>
          <w:rFonts w:cstheme="minorHAnsi"/>
          <w:color w:val="000000" w:themeColor="text1"/>
        </w:rPr>
      </w:pPr>
      <w:r w:rsidRPr="000D550C">
        <w:rPr>
          <w:rFonts w:cstheme="minorHAnsi"/>
          <w:color w:val="000000" w:themeColor="text1"/>
        </w:rPr>
        <w:t>Mesut Güngör¹, Bülent Kara¹</w:t>
      </w:r>
    </w:p>
    <w:p w14:paraId="6CF91473" w14:textId="77777777" w:rsidR="000D550C" w:rsidRPr="000D550C" w:rsidRDefault="000D550C" w:rsidP="000D550C">
      <w:pPr>
        <w:spacing w:line="240" w:lineRule="auto"/>
        <w:rPr>
          <w:rFonts w:cstheme="minorHAnsi"/>
          <w:color w:val="000000" w:themeColor="text1"/>
        </w:rPr>
      </w:pPr>
      <w:r w:rsidRPr="000D550C">
        <w:rPr>
          <w:rFonts w:cstheme="minorHAnsi"/>
          <w:color w:val="000000" w:themeColor="text1"/>
          <w:vertAlign w:val="superscript"/>
        </w:rPr>
        <w:t>1</w:t>
      </w:r>
      <w:r w:rsidRPr="000D550C">
        <w:rPr>
          <w:rFonts w:cstheme="minorHAnsi"/>
          <w:color w:val="000000" w:themeColor="text1"/>
        </w:rPr>
        <w:t>Kocaeli University Medical Faculy, Department of Pediatrics, Division of Child Neurology, Kocaeli, Turkey</w:t>
      </w:r>
    </w:p>
    <w:p w14:paraId="09B48258" w14:textId="6A4BE128" w:rsidR="000D550C" w:rsidRDefault="000D550C">
      <w:r>
        <w:rPr>
          <w:rFonts w:cstheme="minorHAnsi"/>
        </w:rPr>
        <w:t>²</w:t>
      </w:r>
      <w:r w:rsidRPr="000D550C">
        <w:rPr>
          <w:rFonts w:cstheme="minorHAnsi"/>
          <w:color w:val="000000" w:themeColor="text1"/>
        </w:rPr>
        <w:t>Kocaeli University Medical Faculy, Department of</w:t>
      </w:r>
      <w:r>
        <w:rPr>
          <w:rFonts w:cstheme="minorHAnsi"/>
          <w:color w:val="000000" w:themeColor="text1"/>
        </w:rPr>
        <w:t xml:space="preserve"> Genetics, Kocaeli, Turkey</w:t>
      </w:r>
    </w:p>
    <w:p w14:paraId="21CE4AA7" w14:textId="7249865D" w:rsidR="0089374F" w:rsidRDefault="008D17B0">
      <w:r>
        <w:t>OBJECTİVES</w:t>
      </w:r>
    </w:p>
    <w:p w14:paraId="1B8E2C4A" w14:textId="140E17DC" w:rsidR="00F911FA" w:rsidRDefault="008D17B0" w:rsidP="008D17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val="en" w:eastAsia="tr-TR"/>
        </w:rPr>
      </w:pPr>
      <w:r w:rsidRPr="00F905A0">
        <w:rPr>
          <w:rFonts w:eastAsia="Times New Roman" w:cstheme="minorHAnsi"/>
          <w:color w:val="202124"/>
          <w:lang w:val="en" w:eastAsia="tr-TR"/>
        </w:rPr>
        <w:t xml:space="preserve">We </w:t>
      </w:r>
      <w:r w:rsidR="00F911FA">
        <w:rPr>
          <w:rFonts w:eastAsia="Times New Roman" w:cstheme="minorHAnsi"/>
          <w:color w:val="202124"/>
          <w:lang w:val="en" w:eastAsia="tr-TR"/>
        </w:rPr>
        <w:t xml:space="preserve">describe </w:t>
      </w:r>
      <w:r w:rsidRPr="00F905A0">
        <w:rPr>
          <w:rFonts w:eastAsia="Times New Roman" w:cstheme="minorHAnsi"/>
          <w:color w:val="202124"/>
          <w:lang w:val="en" w:eastAsia="tr-TR"/>
        </w:rPr>
        <w:t>2 patients w</w:t>
      </w:r>
      <w:r w:rsidR="005F413C">
        <w:rPr>
          <w:rFonts w:eastAsia="Times New Roman" w:cstheme="minorHAnsi"/>
          <w:color w:val="202124"/>
          <w:lang w:val="en" w:eastAsia="tr-TR"/>
        </w:rPr>
        <w:t>ith</w:t>
      </w:r>
      <w:r w:rsidRPr="00F905A0">
        <w:rPr>
          <w:rFonts w:eastAsia="Times New Roman" w:cstheme="minorHAnsi"/>
          <w:color w:val="202124"/>
          <w:lang w:val="en" w:eastAsia="tr-TR"/>
        </w:rPr>
        <w:t xml:space="preserve"> </w:t>
      </w:r>
      <w:r w:rsidR="009036B3">
        <w:rPr>
          <w:rFonts w:eastAsia="Times New Roman" w:cstheme="minorHAnsi"/>
          <w:color w:val="202124"/>
          <w:lang w:val="en" w:eastAsia="tr-TR"/>
        </w:rPr>
        <w:t>psycho-</w:t>
      </w:r>
      <w:r w:rsidRPr="00F905A0">
        <w:rPr>
          <w:rFonts w:eastAsia="Times New Roman" w:cstheme="minorHAnsi"/>
          <w:color w:val="202124"/>
          <w:lang w:val="en" w:eastAsia="tr-TR"/>
        </w:rPr>
        <w:t xml:space="preserve">motor </w:t>
      </w:r>
      <w:r w:rsidR="005F413C">
        <w:rPr>
          <w:rFonts w:eastAsia="Times New Roman" w:cstheme="minorHAnsi"/>
          <w:color w:val="202124"/>
          <w:lang w:val="en" w:eastAsia="tr-TR"/>
        </w:rPr>
        <w:t xml:space="preserve">developmental delay, dysmorphic feautures </w:t>
      </w:r>
      <w:r w:rsidRPr="00F905A0">
        <w:rPr>
          <w:rFonts w:eastAsia="Times New Roman" w:cstheme="minorHAnsi"/>
          <w:color w:val="202124"/>
          <w:lang w:val="en" w:eastAsia="tr-TR"/>
        </w:rPr>
        <w:t>and epileps</w:t>
      </w:r>
      <w:r>
        <w:rPr>
          <w:rFonts w:eastAsia="Times New Roman" w:cstheme="minorHAnsi"/>
          <w:color w:val="202124"/>
          <w:lang w:val="en" w:eastAsia="tr-TR"/>
        </w:rPr>
        <w:t>y</w:t>
      </w:r>
    </w:p>
    <w:p w14:paraId="2A0648DE" w14:textId="2AC22452" w:rsidR="008D17B0" w:rsidRDefault="008D17B0" w:rsidP="008D17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tr-TR"/>
        </w:rPr>
      </w:pPr>
      <w:r w:rsidRPr="00F905A0">
        <w:rPr>
          <w:rFonts w:eastAsia="Times New Roman" w:cstheme="minorHAnsi"/>
          <w:color w:val="202124"/>
          <w:lang w:val="en" w:eastAsia="tr-TR"/>
        </w:rPr>
        <w:t xml:space="preserve">diagnosed with pyrimidine metabolism disorder by detecting </w:t>
      </w:r>
      <w:r w:rsidR="00F911FA">
        <w:rPr>
          <w:rFonts w:eastAsia="Times New Roman" w:cstheme="minorHAnsi"/>
          <w:color w:val="202124"/>
          <w:lang w:val="en" w:eastAsia="tr-TR"/>
        </w:rPr>
        <w:t xml:space="preserve">mutations </w:t>
      </w:r>
      <w:r w:rsidRPr="00F905A0">
        <w:rPr>
          <w:rFonts w:eastAsia="Times New Roman" w:cstheme="minorHAnsi"/>
          <w:color w:val="202124"/>
          <w:lang w:val="en" w:eastAsia="tr-TR"/>
        </w:rPr>
        <w:t xml:space="preserve">in </w:t>
      </w:r>
      <w:r w:rsidRPr="009036B3">
        <w:rPr>
          <w:rFonts w:eastAsia="Times New Roman" w:cstheme="minorHAnsi"/>
          <w:i/>
          <w:iCs/>
          <w:color w:val="202124"/>
          <w:lang w:val="en" w:eastAsia="tr-TR"/>
        </w:rPr>
        <w:t>UPB1</w:t>
      </w:r>
      <w:r w:rsidRPr="00F905A0">
        <w:rPr>
          <w:rFonts w:eastAsia="Times New Roman" w:cstheme="minorHAnsi"/>
          <w:color w:val="202124"/>
          <w:lang w:val="en" w:eastAsia="tr-TR"/>
        </w:rPr>
        <w:t xml:space="preserve"> and </w:t>
      </w:r>
      <w:r w:rsidRPr="009036B3">
        <w:rPr>
          <w:rFonts w:eastAsia="Times New Roman" w:cstheme="minorHAnsi"/>
          <w:i/>
          <w:iCs/>
          <w:color w:val="202124"/>
          <w:lang w:val="en" w:eastAsia="tr-TR"/>
        </w:rPr>
        <w:t>DPYS</w:t>
      </w:r>
      <w:r w:rsidRPr="00F905A0">
        <w:rPr>
          <w:rFonts w:eastAsia="Times New Roman" w:cstheme="minorHAnsi"/>
          <w:color w:val="202124"/>
          <w:lang w:val="en" w:eastAsia="tr-TR"/>
        </w:rPr>
        <w:t xml:space="preserve"> </w:t>
      </w:r>
      <w:r w:rsidR="00242309">
        <w:rPr>
          <w:rFonts w:eastAsia="Times New Roman" w:cstheme="minorHAnsi"/>
          <w:color w:val="202124"/>
          <w:lang w:val="en" w:eastAsia="tr-TR"/>
        </w:rPr>
        <w:t xml:space="preserve">with </w:t>
      </w:r>
      <w:r w:rsidRPr="00F905A0">
        <w:rPr>
          <w:rFonts w:eastAsia="Times New Roman" w:cstheme="minorHAnsi"/>
          <w:color w:val="202124"/>
          <w:lang w:val="en" w:eastAsia="tr-TR"/>
        </w:rPr>
        <w:t>whole exome sequencing (WES) analysis</w:t>
      </w:r>
      <w:r>
        <w:rPr>
          <w:rFonts w:eastAsia="Times New Roman" w:cstheme="minorHAnsi"/>
          <w:color w:val="202124"/>
          <w:lang w:eastAsia="tr-TR"/>
        </w:rPr>
        <w:t>.</w:t>
      </w:r>
    </w:p>
    <w:p w14:paraId="35DE78A5" w14:textId="32C71202" w:rsidR="008D17B0" w:rsidRDefault="008D17B0" w:rsidP="008D17B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02124"/>
          <w:lang w:eastAsia="tr-TR"/>
        </w:rPr>
      </w:pPr>
    </w:p>
    <w:p w14:paraId="23224A85" w14:textId="77777777" w:rsidR="008D17B0" w:rsidRDefault="008D17B0" w:rsidP="008D17B0">
      <w:r>
        <w:t>METHODS</w:t>
      </w:r>
    </w:p>
    <w:p w14:paraId="6C6B1E0B" w14:textId="365F2253" w:rsidR="008D17B0" w:rsidRDefault="008D17B0" w:rsidP="008D17B0">
      <w:pPr>
        <w:pStyle w:val="HTMLncedenBiimlendirilmi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2"/>
          <w:szCs w:val="22"/>
          <w:shd w:val="clear" w:color="auto" w:fill="FFFFFF" w:themeFill="background1"/>
          <w:lang w:val="en"/>
        </w:rPr>
      </w:pPr>
      <w:r w:rsidRPr="00E8632A">
        <w:rPr>
          <w:rStyle w:val="y2iqfc"/>
          <w:rFonts w:asciiTheme="minorHAnsi" w:hAnsiTheme="minorHAnsi" w:cstheme="minorHAnsi"/>
          <w:color w:val="202124"/>
          <w:sz w:val="22"/>
          <w:szCs w:val="22"/>
          <w:shd w:val="clear" w:color="auto" w:fill="FFFFFF" w:themeFill="background1"/>
          <w:lang w:val="en"/>
        </w:rPr>
        <w:t>The data of the cases were obtained retrospectively from the pediatric neurology records of Kocaeli University Faculty of Medicine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shd w:val="clear" w:color="auto" w:fill="FFFFFF" w:themeFill="background1"/>
          <w:lang w:val="en"/>
        </w:rPr>
        <w:t>.</w:t>
      </w:r>
    </w:p>
    <w:p w14:paraId="7AB49A3F" w14:textId="3F0AEA7A" w:rsidR="008D17B0" w:rsidRDefault="008D17B0" w:rsidP="008D17B0">
      <w:pPr>
        <w:pStyle w:val="HTMLncedenBiimlendirilmi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2"/>
          <w:szCs w:val="22"/>
          <w:shd w:val="clear" w:color="auto" w:fill="FFFFFF" w:themeFill="background1"/>
          <w:lang w:val="en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shd w:val="clear" w:color="auto" w:fill="FFFFFF" w:themeFill="background1"/>
          <w:lang w:val="en"/>
        </w:rPr>
        <w:t xml:space="preserve"> </w:t>
      </w:r>
    </w:p>
    <w:p w14:paraId="20D23240" w14:textId="6C2F0878" w:rsidR="008D17B0" w:rsidRDefault="008D17B0" w:rsidP="008D17B0">
      <w:pPr>
        <w:pStyle w:val="HTMLncedenBiimlendirilmi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2"/>
          <w:szCs w:val="22"/>
          <w:shd w:val="clear" w:color="auto" w:fill="FFFFFF" w:themeFill="background1"/>
          <w:lang w:val="en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shd w:val="clear" w:color="auto" w:fill="FFFFFF" w:themeFill="background1"/>
          <w:lang w:val="en"/>
        </w:rPr>
        <w:t>RESULTS</w:t>
      </w:r>
    </w:p>
    <w:p w14:paraId="6364E79E" w14:textId="357CE478" w:rsidR="008D17B0" w:rsidRDefault="008D17B0" w:rsidP="008D17B0">
      <w:pPr>
        <w:pStyle w:val="HTMLncedenBiimlendirilmi"/>
        <w:shd w:val="clear" w:color="auto" w:fill="FFFFFF" w:themeFill="background1"/>
        <w:rPr>
          <w:rStyle w:val="y2iqfc"/>
          <w:rFonts w:asciiTheme="minorHAnsi" w:hAnsiTheme="minorHAnsi" w:cstheme="minorHAnsi"/>
          <w:color w:val="202124"/>
          <w:sz w:val="22"/>
          <w:szCs w:val="22"/>
          <w:shd w:val="clear" w:color="auto" w:fill="FFFFFF" w:themeFill="background1"/>
          <w:lang w:val="en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shd w:val="clear" w:color="auto" w:fill="FFFFFF" w:themeFill="background1"/>
          <w:lang w:val="en"/>
        </w:rPr>
        <w:t xml:space="preserve"> </w:t>
      </w:r>
    </w:p>
    <w:p w14:paraId="3C37C310" w14:textId="2F99D512" w:rsidR="00D224D5" w:rsidRPr="00666BF1" w:rsidRDefault="00D224D5" w:rsidP="008D17B0">
      <w:pPr>
        <w:pStyle w:val="HTMLncedenBiimlendirilmi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Five-moth-old boy presented with severe psycho-motor retardation, dysmorphism and epileptic spasms. EEG examination revealed hypsarrhytmia. The patient was diagnosed as West synd</w:t>
      </w:r>
      <w:r w:rsidR="009036B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r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ome</w:t>
      </w:r>
      <w:r w:rsidR="009036B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. 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Now, he is 2-year-old, and still has severe psycho-motor retardation</w:t>
      </w:r>
      <w:r w:rsidR="009036B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,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partially controlled seizures</w:t>
      </w:r>
      <w:r w:rsidR="009036B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with polytherapy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. </w:t>
      </w:r>
      <w:r w:rsidR="00666BF1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Routine diagnostic tests were uninformative. WES analysis showed </w:t>
      </w:r>
      <w:r w:rsidR="0018021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pathogenic</w:t>
      </w:r>
      <w:r w:rsidR="009036B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,</w:t>
      </w:r>
      <w:r w:rsidR="0018021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</w:t>
      </w:r>
      <w:r w:rsidR="00666BF1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compund heterozygous variants in </w:t>
      </w:r>
      <w:r w:rsidR="00666BF1" w:rsidRPr="00666BF1">
        <w:rPr>
          <w:rStyle w:val="y2iqfc"/>
          <w:rFonts w:asciiTheme="minorHAnsi" w:hAnsiTheme="minorHAnsi" w:cstheme="minorHAnsi"/>
          <w:i/>
          <w:iCs/>
          <w:color w:val="202124"/>
          <w:sz w:val="22"/>
          <w:szCs w:val="22"/>
          <w:lang w:val="en"/>
        </w:rPr>
        <w:t>UPB1</w:t>
      </w:r>
      <w:r w:rsidR="00666BF1">
        <w:rPr>
          <w:rStyle w:val="y2iqfc"/>
          <w:rFonts w:asciiTheme="minorHAnsi" w:hAnsiTheme="minorHAnsi" w:cstheme="minorHAnsi"/>
          <w:i/>
          <w:iCs/>
          <w:color w:val="202124"/>
          <w:sz w:val="22"/>
          <w:szCs w:val="22"/>
          <w:lang w:val="en"/>
        </w:rPr>
        <w:t xml:space="preserve">, </w:t>
      </w:r>
      <w:r w:rsidR="00666BF1" w:rsidRPr="00666BF1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for each variant </w:t>
      </w:r>
      <w:proofErr w:type="gramStart"/>
      <w:r w:rsidR="00666BF1" w:rsidRPr="00666BF1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parents</w:t>
      </w:r>
      <w:proofErr w:type="gramEnd"/>
      <w:r w:rsidR="00666BF1" w:rsidRPr="00666BF1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were heterozygous. </w:t>
      </w:r>
    </w:p>
    <w:p w14:paraId="2C88B7FC" w14:textId="06882255" w:rsidR="00910648" w:rsidRDefault="00666BF1" w:rsidP="0018021A">
      <w:pPr>
        <w:pStyle w:val="HTMLncedenBiimlendirilmi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16-month-old boy presented with mild psycho-motor retardation, dysmorphism and seizures. The etiology could not be identified with routine diagnostic tests. Now, he is 14-year-old, </w:t>
      </w:r>
      <w:r w:rsidR="0018021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needs special education support, and seizures are partially controlled with monotherapy. </w:t>
      </w: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WES analysis </w:t>
      </w:r>
      <w:r w:rsidR="0018021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showed a lik</w:t>
      </w:r>
      <w:r w:rsidR="009036B3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>el</w:t>
      </w:r>
      <w:r w:rsidR="0018021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y-pathogenic, homozygous variant of </w:t>
      </w:r>
      <w:r w:rsidR="0018021A" w:rsidRPr="0018021A">
        <w:rPr>
          <w:rStyle w:val="y2iqfc"/>
          <w:rFonts w:asciiTheme="minorHAnsi" w:hAnsiTheme="minorHAnsi" w:cstheme="minorHAnsi"/>
          <w:i/>
          <w:iCs/>
          <w:color w:val="202124"/>
          <w:sz w:val="22"/>
          <w:szCs w:val="22"/>
          <w:lang w:val="en"/>
        </w:rPr>
        <w:t>DPYS.</w:t>
      </w:r>
      <w:r w:rsidR="0018021A"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 </w:t>
      </w:r>
    </w:p>
    <w:p w14:paraId="0F04AE60" w14:textId="3B0AB2E0" w:rsidR="0018021A" w:rsidRDefault="0018021A" w:rsidP="0018021A">
      <w:pPr>
        <w:pStyle w:val="HTMLncedenBiimlendirilmi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  <w:r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  <w:t xml:space="preserve">Both patients are diagnosed with pyrimidine metabolism disorder. The diagnosis was confirmed by urine pyrimidine metabolite analysis. </w:t>
      </w:r>
    </w:p>
    <w:p w14:paraId="63F441AF" w14:textId="77777777" w:rsidR="00910648" w:rsidRDefault="00910648" w:rsidP="008D17B0">
      <w:pPr>
        <w:pStyle w:val="HTMLncedenBiimlendirilmi"/>
        <w:jc w:val="both"/>
        <w:rPr>
          <w:rStyle w:val="y2iqfc"/>
          <w:rFonts w:asciiTheme="minorHAnsi" w:hAnsiTheme="minorHAnsi" w:cstheme="minorHAnsi"/>
          <w:color w:val="202124"/>
          <w:sz w:val="22"/>
          <w:szCs w:val="22"/>
          <w:lang w:val="en"/>
        </w:rPr>
      </w:pPr>
    </w:p>
    <w:p w14:paraId="498786AB" w14:textId="6B9B680F" w:rsidR="005F413C" w:rsidRDefault="008D17B0" w:rsidP="008D17B0">
      <w:r>
        <w:t>CONCLUS</w:t>
      </w:r>
      <w:r w:rsidR="00242309">
        <w:t>I</w:t>
      </w:r>
      <w:r>
        <w:t>ON</w:t>
      </w:r>
    </w:p>
    <w:p w14:paraId="5799E1C3" w14:textId="05963192" w:rsidR="00E20F8A" w:rsidRDefault="00E20F8A" w:rsidP="008D17B0">
      <w:r>
        <w:t xml:space="preserve">Psycho-motor retardation, dysmorphism and seizures are frequently observed in patients with inborn errors of metabolism disorders. Urine pyrimidine metabolites should be screened in </w:t>
      </w:r>
      <w:r w:rsidR="00DC4EC1">
        <w:t>patients with negative metabolic disorders</w:t>
      </w:r>
      <w:r w:rsidR="009036B3">
        <w:t xml:space="preserve"> screening before performing </w:t>
      </w:r>
      <w:r w:rsidR="00D20D08">
        <w:t>more complicated diagnostic tests.</w:t>
      </w:r>
      <w:r w:rsidR="00DC4EC1">
        <w:t xml:space="preserve"> </w:t>
      </w:r>
      <w:r>
        <w:t xml:space="preserve"> </w:t>
      </w:r>
    </w:p>
    <w:sectPr w:rsidR="00E20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33"/>
    <w:rsid w:val="000D550C"/>
    <w:rsid w:val="00121F33"/>
    <w:rsid w:val="0018021A"/>
    <w:rsid w:val="00242309"/>
    <w:rsid w:val="0045256B"/>
    <w:rsid w:val="005372DE"/>
    <w:rsid w:val="005F413C"/>
    <w:rsid w:val="00666BF1"/>
    <w:rsid w:val="007268D3"/>
    <w:rsid w:val="0089374F"/>
    <w:rsid w:val="008D17B0"/>
    <w:rsid w:val="009036B3"/>
    <w:rsid w:val="00910648"/>
    <w:rsid w:val="009E6CBB"/>
    <w:rsid w:val="00A559DD"/>
    <w:rsid w:val="00BB738C"/>
    <w:rsid w:val="00CC012E"/>
    <w:rsid w:val="00D20D08"/>
    <w:rsid w:val="00D224D5"/>
    <w:rsid w:val="00DC4EC1"/>
    <w:rsid w:val="00E20F8A"/>
    <w:rsid w:val="00F84FA0"/>
    <w:rsid w:val="00F9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EF6D"/>
  <w15:chartTrackingRefBased/>
  <w15:docId w15:val="{20D83371-D781-457D-9848-2FE623F9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D1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D17B0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8D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defne Alikılıç</dc:creator>
  <cp:keywords/>
  <dc:description/>
  <cp:lastModifiedBy>defne Alikılıç</cp:lastModifiedBy>
  <cp:revision>8</cp:revision>
  <dcterms:created xsi:type="dcterms:W3CDTF">2022-02-26T18:30:00Z</dcterms:created>
  <dcterms:modified xsi:type="dcterms:W3CDTF">2022-03-15T10:37:00Z</dcterms:modified>
</cp:coreProperties>
</file>