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E8557" w14:textId="77777777" w:rsidR="00373D65" w:rsidRPr="007B4245" w:rsidRDefault="00373D65" w:rsidP="007B4245">
      <w:pPr>
        <w:pStyle w:val="NoSpacing"/>
        <w:spacing w:line="360" w:lineRule="auto"/>
        <w:jc w:val="center"/>
        <w:rPr>
          <w:rFonts w:ascii="Times New Roman" w:hAnsi="Times New Roman" w:cs="Times New Roman"/>
          <w:b/>
          <w:bCs/>
          <w:lang w:val="en-US"/>
        </w:rPr>
      </w:pPr>
      <w:r w:rsidRPr="007B4245">
        <w:rPr>
          <w:rFonts w:ascii="Times New Roman" w:hAnsi="Times New Roman" w:cs="Times New Roman"/>
          <w:b/>
          <w:bCs/>
          <w:lang w:val="en-US"/>
        </w:rPr>
        <w:t>ADCY5 mutation and Caffeine</w:t>
      </w:r>
    </w:p>
    <w:p w14:paraId="4BE0F02A" w14:textId="77777777" w:rsidR="00673A48" w:rsidRPr="007B4245" w:rsidRDefault="00673A48" w:rsidP="007B4245">
      <w:pPr>
        <w:pStyle w:val="NoSpacing"/>
        <w:spacing w:line="360" w:lineRule="auto"/>
        <w:rPr>
          <w:rFonts w:ascii="Times New Roman" w:hAnsi="Times New Roman" w:cs="Times New Roman"/>
          <w:b/>
          <w:bCs/>
          <w:lang w:val="en-US"/>
        </w:rPr>
      </w:pPr>
      <w:r w:rsidRPr="007B4245">
        <w:rPr>
          <w:rFonts w:ascii="Times New Roman" w:hAnsi="Times New Roman" w:cs="Times New Roman"/>
          <w:b/>
          <w:bCs/>
          <w:lang w:val="en-US"/>
        </w:rPr>
        <w:t>Discussion</w:t>
      </w:r>
    </w:p>
    <w:p w14:paraId="113E1AF9" w14:textId="2B753E3A" w:rsidR="00373D65" w:rsidRPr="007B4245" w:rsidRDefault="00373D65" w:rsidP="007B4245">
      <w:pPr>
        <w:pStyle w:val="NoSpacing"/>
        <w:spacing w:line="360" w:lineRule="auto"/>
        <w:rPr>
          <w:rFonts w:ascii="Times New Roman" w:hAnsi="Times New Roman" w:cs="Times New Roman"/>
        </w:rPr>
      </w:pPr>
      <w:r w:rsidRPr="007B4245">
        <w:rPr>
          <w:rFonts w:ascii="Times New Roman" w:hAnsi="Times New Roman" w:cs="Times New Roman"/>
          <w:lang w:val="en-US"/>
        </w:rPr>
        <w:t xml:space="preserve">Mutations in ADCY5 represent a significant genetic cause of early-onset </w:t>
      </w:r>
      <w:r w:rsidRPr="007B4245">
        <w:rPr>
          <w:rFonts w:ascii="Times New Roman" w:hAnsi="Times New Roman" w:cs="Times New Roman"/>
          <w:lang w:val="en-US"/>
        </w:rPr>
        <w:t>episodic</w:t>
      </w:r>
      <w:r w:rsidRPr="007B4245">
        <w:rPr>
          <w:rFonts w:ascii="Times New Roman" w:hAnsi="Times New Roman" w:cs="Times New Roman"/>
          <w:lang w:val="en-US"/>
        </w:rPr>
        <w:t xml:space="preserve"> hyperkinetic movements</w:t>
      </w:r>
      <w:r w:rsidRPr="007B4245">
        <w:rPr>
          <w:rFonts w:ascii="Times New Roman" w:hAnsi="Times New Roman" w:cs="Times New Roman"/>
        </w:rPr>
        <w:t xml:space="preserve">, occurring in isolation or in combination. There are around 60 cases reported worldwide. </w:t>
      </w:r>
    </w:p>
    <w:p w14:paraId="169D770F" w14:textId="27F20E9A" w:rsidR="00373D65" w:rsidRPr="007B4245" w:rsidRDefault="00373D65" w:rsidP="007B4245">
      <w:pPr>
        <w:pStyle w:val="NoSpacing"/>
        <w:spacing w:line="360" w:lineRule="auto"/>
        <w:rPr>
          <w:rFonts w:ascii="Times New Roman" w:hAnsi="Times New Roman" w:cs="Times New Roman"/>
        </w:rPr>
      </w:pPr>
      <w:r w:rsidRPr="007B4245">
        <w:rPr>
          <w:rFonts w:ascii="Times New Roman" w:hAnsi="Times New Roman" w:cs="Times New Roman"/>
        </w:rPr>
        <w:t xml:space="preserve">ADCY5 gene encodes adenyl cyclase 5 enzyme that converts adenosine triphosphate to cyclic adenosine monophosphate. ADCY5 is highly expressed in the nucleus </w:t>
      </w:r>
      <w:proofErr w:type="spellStart"/>
      <w:r w:rsidRPr="007B4245">
        <w:rPr>
          <w:rFonts w:ascii="Times New Roman" w:hAnsi="Times New Roman" w:cs="Times New Roman"/>
        </w:rPr>
        <w:t>accumbens</w:t>
      </w:r>
      <w:proofErr w:type="spellEnd"/>
      <w:r w:rsidRPr="007B4245">
        <w:rPr>
          <w:rFonts w:ascii="Times New Roman" w:hAnsi="Times New Roman" w:cs="Times New Roman"/>
        </w:rPr>
        <w:t xml:space="preserve"> and striatum, structures involved in sleep-wake cycle arousal and coordination of movements, respectively. </w:t>
      </w:r>
    </w:p>
    <w:p w14:paraId="75F8CCE2" w14:textId="43815281" w:rsidR="00373D65" w:rsidRPr="007B4245" w:rsidRDefault="00373D65" w:rsidP="007B4245">
      <w:pPr>
        <w:pStyle w:val="NoSpacing"/>
        <w:spacing w:line="360" w:lineRule="auto"/>
        <w:rPr>
          <w:rFonts w:ascii="Times New Roman" w:hAnsi="Times New Roman" w:cs="Times New Roman"/>
        </w:rPr>
      </w:pPr>
      <w:r w:rsidRPr="007B4245">
        <w:rPr>
          <w:rFonts w:ascii="Times New Roman" w:hAnsi="Times New Roman" w:cs="Times New Roman"/>
        </w:rPr>
        <w:t>ADCY5 mutation is reported to be gain of function mutation causing increased adenyl cyclase 5 activity and thus the clinical manifestations.</w:t>
      </w:r>
    </w:p>
    <w:p w14:paraId="64D8F44F" w14:textId="493C31BA" w:rsidR="00373D65" w:rsidRPr="007B4245" w:rsidRDefault="00373D65" w:rsidP="007B4245">
      <w:pPr>
        <w:pStyle w:val="NoSpacing"/>
        <w:spacing w:line="360" w:lineRule="auto"/>
        <w:rPr>
          <w:rFonts w:ascii="Times New Roman" w:hAnsi="Times New Roman" w:cs="Times New Roman"/>
        </w:rPr>
      </w:pPr>
      <w:r w:rsidRPr="007B4245">
        <w:rPr>
          <w:rFonts w:ascii="Times New Roman" w:hAnsi="Times New Roman" w:cs="Times New Roman"/>
        </w:rPr>
        <w:t>The onset of symptoms varies from infantile to late adolescent. The inheritance is autosomal dominant, with 100% penetrance.</w:t>
      </w:r>
      <w:r w:rsidRPr="007B4245">
        <w:rPr>
          <w:rFonts w:ascii="Times New Roman" w:hAnsi="Times New Roman" w:cs="Times New Roman"/>
          <w:color w:val="FF0000"/>
        </w:rPr>
        <w:t xml:space="preserve"> </w:t>
      </w:r>
    </w:p>
    <w:p w14:paraId="72215E6D" w14:textId="3EA504DF" w:rsidR="00373D65" w:rsidRPr="007B4245" w:rsidRDefault="00373D65" w:rsidP="007B4245">
      <w:pPr>
        <w:pStyle w:val="NoSpacing"/>
        <w:spacing w:line="360" w:lineRule="auto"/>
        <w:rPr>
          <w:rFonts w:ascii="Times New Roman" w:hAnsi="Times New Roman" w:cs="Times New Roman"/>
        </w:rPr>
      </w:pPr>
      <w:r w:rsidRPr="007B4245">
        <w:rPr>
          <w:rFonts w:ascii="Times New Roman" w:hAnsi="Times New Roman" w:cs="Times New Roman"/>
        </w:rPr>
        <w:t>The initial symptoms include developmental delay, severe axial hypotonia, and dyskinesias. The dyskinetic movements include chorea, athetosis, dystonia, or myoclonus or a combination involving face and limbs which occur as episodic phenomenon or continuous. The severity and frequency of episodic dyskinesia worsens over a time till third decade of life wherein it may completely resolve or become constant. The less common phenotype includes sleep predominance, chorea predominance, myoclonus‐dystonia predominance, and alternating hemiplegia predominance.</w:t>
      </w:r>
    </w:p>
    <w:p w14:paraId="053072BD" w14:textId="256EADDD" w:rsidR="00373D65" w:rsidRPr="007B4245" w:rsidRDefault="00373D65" w:rsidP="007B4245">
      <w:pPr>
        <w:pStyle w:val="NoSpacing"/>
        <w:spacing w:line="360" w:lineRule="auto"/>
        <w:rPr>
          <w:rFonts w:ascii="Times New Roman" w:hAnsi="Times New Roman" w:cs="Times New Roman"/>
        </w:rPr>
      </w:pPr>
      <w:r w:rsidRPr="007B4245">
        <w:rPr>
          <w:rFonts w:ascii="Times New Roman" w:hAnsi="Times New Roman" w:cs="Times New Roman"/>
        </w:rPr>
        <w:t xml:space="preserve">Treatment approaches have included trihexyphenidyl, tetrabenazine, clonazepam, carbamazepine, benzodiazepines, but with limited response and undesirable side effects. Deep brain stimulation (DBS) has also been reported to provide modest improvement however its use is limited by its invasiveness, cost and need for highly specialized expertise. </w:t>
      </w:r>
      <w:proofErr w:type="gramStart"/>
      <w:r w:rsidRPr="007B4245">
        <w:rPr>
          <w:rFonts w:ascii="Times New Roman" w:hAnsi="Times New Roman" w:cs="Times New Roman"/>
        </w:rPr>
        <w:t>Also</w:t>
      </w:r>
      <w:proofErr w:type="gramEnd"/>
      <w:r w:rsidRPr="007B4245">
        <w:rPr>
          <w:rFonts w:ascii="Times New Roman" w:hAnsi="Times New Roman" w:cs="Times New Roman"/>
        </w:rPr>
        <w:t xml:space="preserve"> DBS has been reported to be ineffective for axial hypotonia</w:t>
      </w:r>
      <w:r w:rsidRPr="007B4245">
        <w:rPr>
          <w:rFonts w:ascii="Times New Roman" w:hAnsi="Times New Roman" w:cs="Times New Roman"/>
        </w:rPr>
        <w:t>.</w:t>
      </w:r>
    </w:p>
    <w:p w14:paraId="36B39205" w14:textId="00D26575" w:rsidR="00332B84" w:rsidRPr="007B4245" w:rsidRDefault="00332B84" w:rsidP="007B4245">
      <w:pPr>
        <w:shd w:val="clear" w:color="auto" w:fill="FFFFFF"/>
        <w:spacing w:before="120" w:after="120" w:line="360" w:lineRule="auto"/>
        <w:rPr>
          <w:rFonts w:ascii="Times New Roman" w:eastAsia="Times New Roman" w:hAnsi="Times New Roman" w:cs="Times New Roman"/>
          <w:color w:val="000000"/>
          <w:sz w:val="23"/>
          <w:szCs w:val="23"/>
          <w:lang w:val="en-US"/>
        </w:rPr>
      </w:pPr>
      <w:r w:rsidRPr="007B4245">
        <w:rPr>
          <w:rFonts w:ascii="Times New Roman" w:eastAsia="Times New Roman" w:hAnsi="Times New Roman" w:cs="Times New Roman"/>
          <w:color w:val="000000"/>
          <w:sz w:val="23"/>
          <w:szCs w:val="23"/>
          <w:lang w:val="en-US"/>
        </w:rPr>
        <w:t>Recently there have been studies reporting dramatic improvement in the patient symptoms following treatment with Caffeine</w:t>
      </w:r>
      <w:r w:rsidR="007B4245" w:rsidRPr="007B4245">
        <w:rPr>
          <w:rFonts w:ascii="Times New Roman" w:eastAsia="Times New Roman" w:hAnsi="Times New Roman" w:cs="Times New Roman"/>
          <w:color w:val="000000"/>
          <w:sz w:val="23"/>
          <w:szCs w:val="23"/>
          <w:lang w:val="en-US"/>
        </w:rPr>
        <w:t>-</w:t>
      </w:r>
      <w:r w:rsidRPr="007B4245">
        <w:rPr>
          <w:rFonts w:ascii="Times New Roman" w:eastAsia="Times New Roman" w:hAnsi="Times New Roman" w:cs="Times New Roman"/>
          <w:color w:val="000000"/>
          <w:sz w:val="23"/>
          <w:szCs w:val="23"/>
          <w:lang w:val="en-US"/>
        </w:rPr>
        <w:t xml:space="preserve"> both </w:t>
      </w:r>
      <w:r w:rsidR="007B4245" w:rsidRPr="007B4245">
        <w:rPr>
          <w:rFonts w:ascii="Times New Roman" w:eastAsia="Times New Roman" w:hAnsi="Times New Roman" w:cs="Times New Roman"/>
          <w:color w:val="000000"/>
          <w:sz w:val="23"/>
          <w:szCs w:val="23"/>
          <w:lang w:val="en-US"/>
        </w:rPr>
        <w:t>in</w:t>
      </w:r>
      <w:r w:rsidRPr="007B4245">
        <w:rPr>
          <w:rFonts w:ascii="Times New Roman" w:eastAsia="Times New Roman" w:hAnsi="Times New Roman" w:cs="Times New Roman"/>
          <w:color w:val="000000"/>
          <w:sz w:val="23"/>
          <w:szCs w:val="23"/>
          <w:lang w:val="en-US"/>
        </w:rPr>
        <w:t xml:space="preserve"> prevent</w:t>
      </w:r>
      <w:r w:rsidR="007B4245" w:rsidRPr="007B4245">
        <w:rPr>
          <w:rFonts w:ascii="Times New Roman" w:eastAsia="Times New Roman" w:hAnsi="Times New Roman" w:cs="Times New Roman"/>
          <w:color w:val="000000"/>
          <w:sz w:val="23"/>
          <w:szCs w:val="23"/>
          <w:lang w:val="en-US"/>
        </w:rPr>
        <w:t xml:space="preserve">ion of </w:t>
      </w:r>
      <w:r w:rsidRPr="007B4245">
        <w:rPr>
          <w:rFonts w:ascii="Times New Roman" w:eastAsia="Times New Roman" w:hAnsi="Times New Roman" w:cs="Times New Roman"/>
          <w:color w:val="000000"/>
          <w:sz w:val="23"/>
          <w:szCs w:val="23"/>
          <w:lang w:val="en-US"/>
        </w:rPr>
        <w:t>episodes and reduc</w:t>
      </w:r>
      <w:r w:rsidR="007B4245" w:rsidRPr="007B4245">
        <w:rPr>
          <w:rFonts w:ascii="Times New Roman" w:eastAsia="Times New Roman" w:hAnsi="Times New Roman" w:cs="Times New Roman"/>
          <w:color w:val="000000"/>
          <w:sz w:val="23"/>
          <w:szCs w:val="23"/>
          <w:lang w:val="en-US"/>
        </w:rPr>
        <w:t>tion of</w:t>
      </w:r>
      <w:r w:rsidRPr="007B4245">
        <w:rPr>
          <w:rFonts w:ascii="Times New Roman" w:eastAsia="Times New Roman" w:hAnsi="Times New Roman" w:cs="Times New Roman"/>
          <w:color w:val="000000"/>
          <w:sz w:val="23"/>
          <w:szCs w:val="23"/>
          <w:lang w:val="en-US"/>
        </w:rPr>
        <w:t xml:space="preserve"> their duration (efficacy estimated to be around 80%)</w:t>
      </w:r>
      <w:r w:rsidR="007B4245" w:rsidRPr="007B4245">
        <w:rPr>
          <w:rFonts w:ascii="Times New Roman" w:eastAsia="Times New Roman" w:hAnsi="Times New Roman" w:cs="Times New Roman"/>
          <w:color w:val="000000"/>
          <w:sz w:val="23"/>
          <w:szCs w:val="23"/>
          <w:lang w:val="en-US"/>
        </w:rPr>
        <w:t>. The</w:t>
      </w:r>
      <w:r w:rsidRPr="007B4245">
        <w:rPr>
          <w:rFonts w:ascii="Times New Roman" w:eastAsia="Times New Roman" w:hAnsi="Times New Roman" w:cs="Times New Roman"/>
          <w:color w:val="000000"/>
          <w:sz w:val="23"/>
          <w:szCs w:val="23"/>
          <w:lang w:val="en-US"/>
        </w:rPr>
        <w:t xml:space="preserve"> rationale underlying this observation</w:t>
      </w:r>
      <w:r w:rsidR="007B4245" w:rsidRPr="007B4245">
        <w:rPr>
          <w:rFonts w:ascii="Times New Roman" w:eastAsia="Times New Roman" w:hAnsi="Times New Roman" w:cs="Times New Roman"/>
          <w:color w:val="000000"/>
          <w:sz w:val="23"/>
          <w:szCs w:val="23"/>
          <w:lang w:val="en-US"/>
        </w:rPr>
        <w:t xml:space="preserve"> </w:t>
      </w:r>
      <w:r w:rsidRPr="007B4245">
        <w:rPr>
          <w:rFonts w:ascii="Times New Roman" w:eastAsia="Times New Roman" w:hAnsi="Times New Roman" w:cs="Times New Roman"/>
          <w:color w:val="000000"/>
          <w:sz w:val="23"/>
          <w:szCs w:val="23"/>
          <w:lang w:val="en-US"/>
        </w:rPr>
        <w:t xml:space="preserve">is </w:t>
      </w:r>
      <w:r w:rsidR="007B4245" w:rsidRPr="007B4245">
        <w:rPr>
          <w:rFonts w:ascii="Times New Roman" w:eastAsia="Times New Roman" w:hAnsi="Times New Roman" w:cs="Times New Roman"/>
          <w:color w:val="000000"/>
          <w:sz w:val="23"/>
          <w:szCs w:val="23"/>
          <w:lang w:val="en-US"/>
        </w:rPr>
        <w:t xml:space="preserve">that Caffeine </w:t>
      </w:r>
      <w:r w:rsidR="007B4245">
        <w:rPr>
          <w:rFonts w:ascii="Times New Roman" w:eastAsia="Times New Roman" w:hAnsi="Times New Roman" w:cs="Times New Roman"/>
          <w:color w:val="000000"/>
          <w:sz w:val="23"/>
          <w:szCs w:val="23"/>
          <w:lang w:val="en-US"/>
        </w:rPr>
        <w:t>is</w:t>
      </w:r>
      <w:r w:rsidR="007B4245" w:rsidRPr="007B4245">
        <w:rPr>
          <w:rFonts w:ascii="Times New Roman" w:eastAsia="Times New Roman" w:hAnsi="Times New Roman" w:cs="Times New Roman"/>
          <w:color w:val="000000"/>
          <w:sz w:val="23"/>
          <w:szCs w:val="23"/>
          <w:lang w:val="en-US"/>
        </w:rPr>
        <w:t xml:space="preserve"> </w:t>
      </w:r>
      <w:r w:rsidRPr="007B4245">
        <w:rPr>
          <w:rFonts w:ascii="Times New Roman" w:eastAsia="Times New Roman" w:hAnsi="Times New Roman" w:cs="Times New Roman"/>
          <w:color w:val="000000"/>
          <w:sz w:val="23"/>
          <w:szCs w:val="23"/>
          <w:lang w:val="en-US"/>
        </w:rPr>
        <w:t xml:space="preserve">an antagonist of adenosine A2A receptors (A2AR), which activate </w:t>
      </w:r>
      <w:r w:rsidR="007B4245" w:rsidRPr="007B4245">
        <w:rPr>
          <w:rFonts w:ascii="Times New Roman" w:hAnsi="Times New Roman" w:cs="Times New Roman"/>
          <w:color w:val="000000"/>
          <w:shd w:val="clear" w:color="auto" w:fill="FFFFFF"/>
        </w:rPr>
        <w:t>Adenyl cyclase5</w:t>
      </w:r>
      <w:r w:rsidR="007B4245" w:rsidRPr="007B4245">
        <w:rPr>
          <w:rFonts w:ascii="Times New Roman" w:hAnsi="Times New Roman" w:cs="Times New Roman"/>
          <w:color w:val="000000"/>
          <w:shd w:val="clear" w:color="auto" w:fill="FFFFFF"/>
        </w:rPr>
        <w:t>(AC5)</w:t>
      </w:r>
      <w:r w:rsidRPr="007B4245">
        <w:rPr>
          <w:rFonts w:ascii="Times New Roman" w:eastAsia="Times New Roman" w:hAnsi="Times New Roman" w:cs="Times New Roman"/>
          <w:color w:val="000000"/>
          <w:sz w:val="23"/>
          <w:szCs w:val="23"/>
          <w:lang w:val="en-US"/>
        </w:rPr>
        <w:t>.</w:t>
      </w:r>
      <w:r w:rsidR="007B4245">
        <w:rPr>
          <w:rFonts w:ascii="Times New Roman" w:eastAsia="Times New Roman" w:hAnsi="Times New Roman" w:cs="Times New Roman"/>
          <w:color w:val="000000"/>
          <w:sz w:val="23"/>
          <w:szCs w:val="23"/>
          <w:lang w:val="en-US"/>
        </w:rPr>
        <w:t xml:space="preserve"> </w:t>
      </w:r>
      <w:r w:rsidRPr="007B4245">
        <w:rPr>
          <w:rFonts w:ascii="Times New Roman" w:eastAsia="Times New Roman" w:hAnsi="Times New Roman" w:cs="Times New Roman"/>
          <w:color w:val="000000"/>
          <w:sz w:val="23"/>
          <w:szCs w:val="23"/>
          <w:lang w:val="en-US"/>
        </w:rPr>
        <w:t>Caffeine</w:t>
      </w:r>
      <w:r w:rsidR="007B4245" w:rsidRPr="007B4245">
        <w:rPr>
          <w:rFonts w:ascii="Times New Roman" w:eastAsia="Times New Roman" w:hAnsi="Times New Roman" w:cs="Times New Roman"/>
          <w:color w:val="000000"/>
          <w:sz w:val="23"/>
          <w:szCs w:val="23"/>
          <w:lang w:val="en-US"/>
        </w:rPr>
        <w:t xml:space="preserve"> </w:t>
      </w:r>
      <w:r w:rsidRPr="007B4245">
        <w:rPr>
          <w:rFonts w:ascii="Times New Roman" w:eastAsia="Times New Roman" w:hAnsi="Times New Roman" w:cs="Times New Roman"/>
          <w:color w:val="000000"/>
          <w:sz w:val="23"/>
          <w:szCs w:val="23"/>
          <w:lang w:val="en-US"/>
        </w:rPr>
        <w:t>likely induces AC5 inhibition, and thus</w:t>
      </w:r>
      <w:r w:rsidR="007B4245" w:rsidRPr="007B4245">
        <w:rPr>
          <w:rFonts w:ascii="Times New Roman" w:hAnsi="Times New Roman" w:cs="Times New Roman"/>
          <w:color w:val="000000"/>
          <w:shd w:val="clear" w:color="auto" w:fill="FFFFFF"/>
        </w:rPr>
        <w:t xml:space="preserve"> </w:t>
      </w:r>
      <w:r w:rsidR="007B4245" w:rsidRPr="007B4245">
        <w:rPr>
          <w:rFonts w:ascii="Times New Roman" w:hAnsi="Times New Roman" w:cs="Times New Roman"/>
        </w:rPr>
        <w:t xml:space="preserve">reduction of cAMP production, </w:t>
      </w:r>
      <w:r w:rsidR="007B4245" w:rsidRPr="007B4245">
        <w:rPr>
          <w:rFonts w:ascii="Times New Roman" w:hAnsi="Times New Roman" w:cs="Times New Roman"/>
        </w:rPr>
        <w:t xml:space="preserve">leading to </w:t>
      </w:r>
      <w:r w:rsidRPr="007B4245">
        <w:rPr>
          <w:rFonts w:ascii="Times New Roman" w:eastAsia="Times New Roman" w:hAnsi="Times New Roman" w:cs="Times New Roman"/>
          <w:color w:val="000000"/>
          <w:sz w:val="23"/>
          <w:szCs w:val="23"/>
          <w:lang w:val="en-US"/>
        </w:rPr>
        <w:t xml:space="preserve">clinical improvement in patients with hyperactivity of this protein. </w:t>
      </w:r>
    </w:p>
    <w:p w14:paraId="7743A189" w14:textId="77777777" w:rsidR="007B4245" w:rsidRPr="007B4245" w:rsidRDefault="007B4245" w:rsidP="007B4245">
      <w:pPr>
        <w:pStyle w:val="NoSpacing"/>
        <w:spacing w:line="360" w:lineRule="auto"/>
        <w:rPr>
          <w:rFonts w:ascii="Times New Roman" w:hAnsi="Times New Roman" w:cs="Times New Roman"/>
          <w:b/>
          <w:bCs/>
          <w:lang w:val="en-US"/>
        </w:rPr>
      </w:pPr>
      <w:r w:rsidRPr="007B4245">
        <w:rPr>
          <w:rFonts w:ascii="Times New Roman" w:hAnsi="Times New Roman" w:cs="Times New Roman"/>
          <w:b/>
          <w:bCs/>
          <w:lang w:val="en-US"/>
        </w:rPr>
        <w:t>Conclusion</w:t>
      </w:r>
    </w:p>
    <w:p w14:paraId="5B6BB0E4" w14:textId="5BBD708C" w:rsidR="00373D65" w:rsidRPr="007B4245" w:rsidRDefault="00373D65" w:rsidP="007B4245">
      <w:pPr>
        <w:pStyle w:val="NoSpacing"/>
        <w:spacing w:line="360" w:lineRule="auto"/>
        <w:rPr>
          <w:rFonts w:ascii="Times New Roman" w:hAnsi="Times New Roman" w:cs="Times New Roman"/>
          <w:lang w:val="en-US"/>
        </w:rPr>
      </w:pPr>
      <w:r w:rsidRPr="007B4245">
        <w:rPr>
          <w:rFonts w:ascii="Times New Roman" w:hAnsi="Times New Roman" w:cs="Times New Roman"/>
          <w:lang w:val="en-US"/>
        </w:rPr>
        <w:lastRenderedPageBreak/>
        <w:t>Caffeine appears to be an effective therapeutic agent in ADCY5-related dyskinesias</w:t>
      </w:r>
      <w:r w:rsidR="007B4245">
        <w:rPr>
          <w:rFonts w:ascii="Times New Roman" w:hAnsi="Times New Roman" w:cs="Times New Roman"/>
          <w:lang w:val="en-US"/>
        </w:rPr>
        <w:t xml:space="preserve">, </w:t>
      </w:r>
      <w:r w:rsidR="007F7897">
        <w:rPr>
          <w:rFonts w:ascii="Times New Roman" w:hAnsi="Times New Roman" w:cs="Times New Roman"/>
          <w:lang w:val="en-US"/>
        </w:rPr>
        <w:t>al</w:t>
      </w:r>
      <w:r w:rsidR="00043017">
        <w:rPr>
          <w:rFonts w:ascii="Times New Roman" w:hAnsi="Times New Roman" w:cs="Times New Roman"/>
          <w:lang w:val="en-US"/>
        </w:rPr>
        <w:t>though</w:t>
      </w:r>
      <w:r w:rsidR="007B4245">
        <w:rPr>
          <w:rFonts w:ascii="Times New Roman" w:hAnsi="Times New Roman" w:cs="Times New Roman"/>
          <w:lang w:val="en-US"/>
        </w:rPr>
        <w:t xml:space="preserve"> reported only in few cases</w:t>
      </w:r>
      <w:r w:rsidR="00043017">
        <w:rPr>
          <w:rFonts w:ascii="Times New Roman" w:hAnsi="Times New Roman" w:cs="Times New Roman"/>
          <w:lang w:val="en-US"/>
        </w:rPr>
        <w:t xml:space="preserve"> so far</w:t>
      </w:r>
      <w:r w:rsidRPr="007B4245">
        <w:rPr>
          <w:rFonts w:ascii="Times New Roman" w:hAnsi="Times New Roman" w:cs="Times New Roman"/>
          <w:lang w:val="en-US"/>
        </w:rPr>
        <w:t>.</w:t>
      </w:r>
      <w:r w:rsidR="006010A5" w:rsidRPr="007B4245">
        <w:rPr>
          <w:rFonts w:ascii="Times New Roman" w:hAnsi="Times New Roman" w:cs="Times New Roman"/>
        </w:rPr>
        <w:t xml:space="preserve"> </w:t>
      </w:r>
      <w:r w:rsidR="00043017">
        <w:rPr>
          <w:rFonts w:ascii="Times New Roman" w:hAnsi="Times New Roman" w:cs="Times New Roman"/>
        </w:rPr>
        <w:t>More</w:t>
      </w:r>
      <w:r w:rsidR="00332B84" w:rsidRPr="007B4245">
        <w:rPr>
          <w:rFonts w:ascii="Times New Roman" w:hAnsi="Times New Roman" w:cs="Times New Roman"/>
        </w:rPr>
        <w:t xml:space="preserve"> research </w:t>
      </w:r>
      <w:r w:rsidR="00043017">
        <w:rPr>
          <w:rFonts w:ascii="Times New Roman" w:hAnsi="Times New Roman" w:cs="Times New Roman"/>
        </w:rPr>
        <w:t xml:space="preserve">is needed </w:t>
      </w:r>
      <w:r w:rsidR="006010A5" w:rsidRPr="007B4245">
        <w:rPr>
          <w:rFonts w:ascii="Times New Roman" w:hAnsi="Times New Roman" w:cs="Times New Roman"/>
        </w:rPr>
        <w:t>t</w:t>
      </w:r>
      <w:r w:rsidRPr="007B4245">
        <w:rPr>
          <w:rFonts w:ascii="Times New Roman" w:hAnsi="Times New Roman" w:cs="Times New Roman"/>
          <w:lang w:val="en-US"/>
        </w:rPr>
        <w:t xml:space="preserve">o determine appropriate doses and formulations as well as long term effects. </w:t>
      </w:r>
    </w:p>
    <w:p w14:paraId="4D6E0CB8" w14:textId="77777777" w:rsidR="00373D65" w:rsidRPr="007B4245" w:rsidRDefault="00373D65" w:rsidP="007B4245">
      <w:pPr>
        <w:pStyle w:val="NoSpacing"/>
        <w:spacing w:line="360" w:lineRule="auto"/>
        <w:rPr>
          <w:rFonts w:ascii="Times New Roman" w:hAnsi="Times New Roman" w:cs="Times New Roman"/>
          <w:lang w:val="en-US"/>
        </w:rPr>
      </w:pPr>
    </w:p>
    <w:p w14:paraId="11EACC48" w14:textId="77777777" w:rsidR="00373D65" w:rsidRPr="007B4245" w:rsidRDefault="00373D65" w:rsidP="007B4245">
      <w:pPr>
        <w:pStyle w:val="NoSpacing"/>
        <w:spacing w:line="360" w:lineRule="auto"/>
        <w:rPr>
          <w:rFonts w:ascii="Times New Roman" w:hAnsi="Times New Roman" w:cs="Times New Roman"/>
          <w:b/>
          <w:bCs/>
          <w:lang w:val="en-US"/>
        </w:rPr>
      </w:pPr>
      <w:r w:rsidRPr="007B4245">
        <w:rPr>
          <w:rFonts w:ascii="Times New Roman" w:hAnsi="Times New Roman" w:cs="Times New Roman"/>
          <w:b/>
          <w:bCs/>
          <w:lang w:val="en-US"/>
        </w:rPr>
        <w:t>References:</w:t>
      </w:r>
    </w:p>
    <w:p w14:paraId="77ABAD09" w14:textId="77777777" w:rsidR="00373D65" w:rsidRPr="007B4245" w:rsidRDefault="00373D65" w:rsidP="007B4245">
      <w:pPr>
        <w:pStyle w:val="NoSpacing"/>
        <w:numPr>
          <w:ilvl w:val="0"/>
          <w:numId w:val="1"/>
        </w:numPr>
        <w:spacing w:line="360" w:lineRule="auto"/>
        <w:rPr>
          <w:rFonts w:ascii="Times New Roman" w:hAnsi="Times New Roman" w:cs="Times New Roman"/>
        </w:rPr>
      </w:pPr>
      <w:r w:rsidRPr="007B4245">
        <w:rPr>
          <w:rFonts w:ascii="Times New Roman" w:hAnsi="Times New Roman" w:cs="Times New Roman"/>
        </w:rPr>
        <w:t xml:space="preserve">Matsuoka I, Suzuki Y, Defer N, et al. Differential expression of type 1, 2 and 5 adenylyl cyclase gene in the postnatal developing rat brain. J </w:t>
      </w:r>
      <w:proofErr w:type="spellStart"/>
      <w:r w:rsidRPr="007B4245">
        <w:rPr>
          <w:rFonts w:ascii="Times New Roman" w:hAnsi="Times New Roman" w:cs="Times New Roman"/>
        </w:rPr>
        <w:t>Neurochem</w:t>
      </w:r>
      <w:proofErr w:type="spellEnd"/>
      <w:r w:rsidRPr="007B4245">
        <w:rPr>
          <w:rFonts w:ascii="Times New Roman" w:hAnsi="Times New Roman" w:cs="Times New Roman"/>
        </w:rPr>
        <w:t xml:space="preserve"> </w:t>
      </w:r>
      <w:proofErr w:type="gramStart"/>
      <w:r w:rsidRPr="007B4245">
        <w:rPr>
          <w:rFonts w:ascii="Times New Roman" w:hAnsi="Times New Roman" w:cs="Times New Roman"/>
        </w:rPr>
        <w:t>1997;68:498</w:t>
      </w:r>
      <w:proofErr w:type="gramEnd"/>
      <w:r w:rsidRPr="007B4245">
        <w:rPr>
          <w:rFonts w:ascii="Times New Roman" w:hAnsi="Times New Roman" w:cs="Times New Roman"/>
        </w:rPr>
        <w:t>–506.</w:t>
      </w:r>
    </w:p>
    <w:p w14:paraId="101A2C08" w14:textId="77777777" w:rsidR="00373D65" w:rsidRPr="007B4245" w:rsidRDefault="00373D65" w:rsidP="007B4245">
      <w:pPr>
        <w:pStyle w:val="NoSpacing"/>
        <w:numPr>
          <w:ilvl w:val="0"/>
          <w:numId w:val="1"/>
        </w:numPr>
        <w:spacing w:line="360" w:lineRule="auto"/>
        <w:rPr>
          <w:rFonts w:ascii="Times New Roman" w:hAnsi="Times New Roman" w:cs="Times New Roman"/>
          <w:lang w:val="en-US"/>
        </w:rPr>
      </w:pPr>
      <w:r w:rsidRPr="007B4245">
        <w:rPr>
          <w:rFonts w:ascii="Times New Roman" w:hAnsi="Times New Roman" w:cs="Times New Roman"/>
        </w:rPr>
        <w:t xml:space="preserve"> </w:t>
      </w:r>
      <w:proofErr w:type="spellStart"/>
      <w:r w:rsidRPr="007B4245">
        <w:rPr>
          <w:rFonts w:ascii="Times New Roman" w:hAnsi="Times New Roman" w:cs="Times New Roman"/>
        </w:rPr>
        <w:t>Vijiaratnam</w:t>
      </w:r>
      <w:proofErr w:type="spellEnd"/>
      <w:r w:rsidRPr="007B4245">
        <w:rPr>
          <w:rFonts w:ascii="Times New Roman" w:hAnsi="Times New Roman" w:cs="Times New Roman"/>
        </w:rPr>
        <w:t xml:space="preserve"> N, Bhatia KP, Lang AE, Raskind WH, </w:t>
      </w:r>
      <w:proofErr w:type="spellStart"/>
      <w:r w:rsidRPr="007B4245">
        <w:rPr>
          <w:rFonts w:ascii="Times New Roman" w:hAnsi="Times New Roman" w:cs="Times New Roman"/>
        </w:rPr>
        <w:t>Espay</w:t>
      </w:r>
      <w:proofErr w:type="spellEnd"/>
      <w:r w:rsidRPr="007B4245">
        <w:rPr>
          <w:rFonts w:ascii="Times New Roman" w:hAnsi="Times New Roman" w:cs="Times New Roman"/>
        </w:rPr>
        <w:t xml:space="preserve"> AJ. ADCY5</w:t>
      </w:r>
      <w:r w:rsidRPr="007B4245">
        <w:rPr>
          <w:rFonts w:ascii="Times New Roman" w:hAnsi="Times New Roman" w:cs="Times New Roman"/>
        </w:rPr>
        <w:noBreakHyphen/>
        <w:t xml:space="preserve">related dyskinesia: Improving clinical detection of an evolving disorder. Mov </w:t>
      </w:r>
      <w:proofErr w:type="spellStart"/>
      <w:r w:rsidRPr="007B4245">
        <w:rPr>
          <w:rFonts w:ascii="Times New Roman" w:hAnsi="Times New Roman" w:cs="Times New Roman"/>
        </w:rPr>
        <w:t>Disord</w:t>
      </w:r>
      <w:proofErr w:type="spellEnd"/>
      <w:r w:rsidRPr="007B4245">
        <w:rPr>
          <w:rFonts w:ascii="Times New Roman" w:hAnsi="Times New Roman" w:cs="Times New Roman"/>
        </w:rPr>
        <w:t xml:space="preserve"> Clin </w:t>
      </w:r>
      <w:proofErr w:type="spellStart"/>
      <w:r w:rsidRPr="007B4245">
        <w:rPr>
          <w:rFonts w:ascii="Times New Roman" w:hAnsi="Times New Roman" w:cs="Times New Roman"/>
        </w:rPr>
        <w:t>Pract</w:t>
      </w:r>
      <w:proofErr w:type="spellEnd"/>
      <w:r w:rsidRPr="007B4245">
        <w:rPr>
          <w:rFonts w:ascii="Times New Roman" w:hAnsi="Times New Roman" w:cs="Times New Roman"/>
        </w:rPr>
        <w:t xml:space="preserve"> </w:t>
      </w:r>
      <w:proofErr w:type="gramStart"/>
      <w:r w:rsidRPr="007B4245">
        <w:rPr>
          <w:rFonts w:ascii="Times New Roman" w:hAnsi="Times New Roman" w:cs="Times New Roman"/>
        </w:rPr>
        <w:t>2019;6:512</w:t>
      </w:r>
      <w:proofErr w:type="gramEnd"/>
      <w:r w:rsidRPr="007B4245">
        <w:rPr>
          <w:rFonts w:ascii="Times New Roman" w:hAnsi="Times New Roman" w:cs="Times New Roman"/>
        </w:rPr>
        <w:noBreakHyphen/>
        <w:t>20.</w:t>
      </w:r>
    </w:p>
    <w:p w14:paraId="5717E8D3" w14:textId="77777777" w:rsidR="00373D65" w:rsidRPr="007B4245" w:rsidRDefault="00373D65" w:rsidP="007B4245">
      <w:pPr>
        <w:pStyle w:val="NoSpacing"/>
        <w:numPr>
          <w:ilvl w:val="0"/>
          <w:numId w:val="1"/>
        </w:numPr>
        <w:spacing w:line="360" w:lineRule="auto"/>
        <w:rPr>
          <w:rFonts w:ascii="Times New Roman" w:hAnsi="Times New Roman" w:cs="Times New Roman"/>
          <w:lang w:val="en-US"/>
        </w:rPr>
      </w:pPr>
      <w:r w:rsidRPr="007B4245">
        <w:rPr>
          <w:rFonts w:ascii="Times New Roman" w:hAnsi="Times New Roman" w:cs="Times New Roman"/>
        </w:rPr>
        <w:t xml:space="preserve"> Chen YZ, Matsushita MM, Robertson P, Rieder M, </w:t>
      </w:r>
      <w:proofErr w:type="spellStart"/>
      <w:r w:rsidRPr="007B4245">
        <w:rPr>
          <w:rFonts w:ascii="Times New Roman" w:hAnsi="Times New Roman" w:cs="Times New Roman"/>
        </w:rPr>
        <w:t>Girirajan</w:t>
      </w:r>
      <w:proofErr w:type="spellEnd"/>
      <w:r w:rsidRPr="007B4245">
        <w:rPr>
          <w:rFonts w:ascii="Times New Roman" w:hAnsi="Times New Roman" w:cs="Times New Roman"/>
        </w:rPr>
        <w:t xml:space="preserve"> S, </w:t>
      </w:r>
      <w:proofErr w:type="spellStart"/>
      <w:r w:rsidRPr="007B4245">
        <w:rPr>
          <w:rFonts w:ascii="Times New Roman" w:hAnsi="Times New Roman" w:cs="Times New Roman"/>
        </w:rPr>
        <w:t>Antonacci</w:t>
      </w:r>
      <w:proofErr w:type="spellEnd"/>
      <w:r w:rsidRPr="007B4245">
        <w:rPr>
          <w:rFonts w:ascii="Times New Roman" w:hAnsi="Times New Roman" w:cs="Times New Roman"/>
        </w:rPr>
        <w:t xml:space="preserve"> F, et al. Autosomal dominant familial dyskinesia and facial myokymia: Single exome sequencing identifies a mutation in adenylyl cyclase 5. Arch </w:t>
      </w:r>
      <w:proofErr w:type="spellStart"/>
      <w:r w:rsidRPr="007B4245">
        <w:rPr>
          <w:rFonts w:ascii="Times New Roman" w:hAnsi="Times New Roman" w:cs="Times New Roman"/>
        </w:rPr>
        <w:t>Neurol</w:t>
      </w:r>
      <w:proofErr w:type="spellEnd"/>
      <w:r w:rsidRPr="007B4245">
        <w:rPr>
          <w:rFonts w:ascii="Times New Roman" w:hAnsi="Times New Roman" w:cs="Times New Roman"/>
        </w:rPr>
        <w:t xml:space="preserve"> </w:t>
      </w:r>
      <w:proofErr w:type="gramStart"/>
      <w:r w:rsidRPr="007B4245">
        <w:rPr>
          <w:rFonts w:ascii="Times New Roman" w:hAnsi="Times New Roman" w:cs="Times New Roman"/>
        </w:rPr>
        <w:t>2012;69:630</w:t>
      </w:r>
      <w:proofErr w:type="gramEnd"/>
      <w:r w:rsidRPr="007B4245">
        <w:rPr>
          <w:rFonts w:ascii="Times New Roman" w:hAnsi="Times New Roman" w:cs="Times New Roman"/>
        </w:rPr>
        <w:noBreakHyphen/>
        <w:t>5.</w:t>
      </w:r>
    </w:p>
    <w:p w14:paraId="20F815AB" w14:textId="77777777" w:rsidR="00373D65" w:rsidRPr="007B4245" w:rsidRDefault="00373D65" w:rsidP="007B4245">
      <w:pPr>
        <w:pStyle w:val="NoSpacing"/>
        <w:numPr>
          <w:ilvl w:val="0"/>
          <w:numId w:val="1"/>
        </w:numPr>
        <w:spacing w:line="360" w:lineRule="auto"/>
        <w:rPr>
          <w:rFonts w:ascii="Times New Roman" w:hAnsi="Times New Roman" w:cs="Times New Roman"/>
          <w:lang w:val="en-US"/>
        </w:rPr>
      </w:pPr>
      <w:r w:rsidRPr="007B4245">
        <w:rPr>
          <w:rFonts w:ascii="Times New Roman" w:hAnsi="Times New Roman" w:cs="Times New Roman"/>
        </w:rPr>
        <w:t xml:space="preserve"> Dy ME, Chang FC, Jesus SD, et al. J Child Neurol. Treatment of ADCY5-associated dystonia, chorea, and hyperkinetic disorders with deep brain stimulation: a multicentre case series. J Child </w:t>
      </w:r>
      <w:proofErr w:type="spellStart"/>
      <w:r w:rsidRPr="007B4245">
        <w:rPr>
          <w:rFonts w:ascii="Times New Roman" w:hAnsi="Times New Roman" w:cs="Times New Roman"/>
        </w:rPr>
        <w:t>Neurol</w:t>
      </w:r>
      <w:proofErr w:type="spellEnd"/>
      <w:r w:rsidRPr="007B4245">
        <w:rPr>
          <w:rFonts w:ascii="Times New Roman" w:hAnsi="Times New Roman" w:cs="Times New Roman"/>
        </w:rPr>
        <w:t xml:space="preserve"> </w:t>
      </w:r>
      <w:proofErr w:type="gramStart"/>
      <w:r w:rsidRPr="007B4245">
        <w:rPr>
          <w:rFonts w:ascii="Times New Roman" w:hAnsi="Times New Roman" w:cs="Times New Roman"/>
        </w:rPr>
        <w:t>2016;31:1027</w:t>
      </w:r>
      <w:proofErr w:type="gramEnd"/>
      <w:r w:rsidRPr="007B4245">
        <w:rPr>
          <w:rFonts w:ascii="Times New Roman" w:hAnsi="Times New Roman" w:cs="Times New Roman"/>
        </w:rPr>
        <w:t>–1035</w:t>
      </w:r>
      <w:r w:rsidRPr="007B4245">
        <w:rPr>
          <w:rFonts w:ascii="Times New Roman" w:hAnsi="Times New Roman" w:cs="Times New Roman"/>
        </w:rPr>
        <w:t>.</w:t>
      </w:r>
    </w:p>
    <w:p w14:paraId="367D386B" w14:textId="210F2D53" w:rsidR="00373D65" w:rsidRPr="007B4245" w:rsidRDefault="00373D65" w:rsidP="007B4245">
      <w:pPr>
        <w:pStyle w:val="NoSpacing"/>
        <w:numPr>
          <w:ilvl w:val="0"/>
          <w:numId w:val="1"/>
        </w:numPr>
        <w:spacing w:line="360" w:lineRule="auto"/>
        <w:rPr>
          <w:rFonts w:ascii="Times New Roman" w:hAnsi="Times New Roman" w:cs="Times New Roman"/>
          <w:lang w:val="en-US"/>
        </w:rPr>
      </w:pPr>
      <w:r w:rsidRPr="007B4245">
        <w:rPr>
          <w:rFonts w:ascii="Times New Roman" w:hAnsi="Times New Roman" w:cs="Times New Roman"/>
          <w:b/>
          <w:bCs/>
          <w:color w:val="000000"/>
          <w:spacing w:val="-2"/>
        </w:rPr>
        <w:t xml:space="preserve"> </w:t>
      </w:r>
      <w:hyperlink r:id="rId5" w:history="1">
        <w:proofErr w:type="spellStart"/>
        <w:r w:rsidRPr="007B4245">
          <w:rPr>
            <w:rStyle w:val="Hyperlink"/>
            <w:rFonts w:ascii="Times New Roman" w:hAnsi="Times New Roman" w:cs="Times New Roman"/>
            <w:color w:val="000000" w:themeColor="text1"/>
            <w:u w:val="none"/>
          </w:rPr>
          <w:t>Hansashree</w:t>
        </w:r>
        <w:proofErr w:type="spellEnd"/>
        <w:r w:rsidRPr="007B4245">
          <w:rPr>
            <w:rStyle w:val="Hyperlink"/>
            <w:rFonts w:ascii="Times New Roman" w:hAnsi="Times New Roman" w:cs="Times New Roman"/>
            <w:color w:val="000000" w:themeColor="text1"/>
            <w:u w:val="none"/>
          </w:rPr>
          <w:t xml:space="preserve"> </w:t>
        </w:r>
        <w:proofErr w:type="spellStart"/>
        <w:r w:rsidRPr="007B4245">
          <w:rPr>
            <w:rStyle w:val="Hyperlink"/>
            <w:rFonts w:ascii="Times New Roman" w:hAnsi="Times New Roman" w:cs="Times New Roman"/>
            <w:color w:val="000000" w:themeColor="text1"/>
            <w:u w:val="none"/>
          </w:rPr>
          <w:t>Padmanabha</w:t>
        </w:r>
        <w:proofErr w:type="spellEnd"/>
      </w:hyperlink>
      <w:r w:rsidRPr="007B4245">
        <w:rPr>
          <w:rFonts w:ascii="Times New Roman" w:hAnsi="Times New Roman" w:cs="Times New Roman"/>
          <w:color w:val="000000" w:themeColor="text1"/>
        </w:rPr>
        <w:t>, </w:t>
      </w:r>
      <w:proofErr w:type="spellStart"/>
      <w:r w:rsidRPr="007B4245">
        <w:rPr>
          <w:rFonts w:ascii="Times New Roman" w:hAnsi="Times New Roman" w:cs="Times New Roman"/>
          <w:color w:val="000000" w:themeColor="text1"/>
        </w:rPr>
        <w:fldChar w:fldCharType="begin"/>
      </w:r>
      <w:r w:rsidRPr="007B4245">
        <w:rPr>
          <w:rFonts w:ascii="Times New Roman" w:hAnsi="Times New Roman" w:cs="Times New Roman"/>
          <w:color w:val="000000" w:themeColor="text1"/>
        </w:rPr>
        <w:instrText xml:space="preserve"> HYPERLINK "https://www.ncbi.nlm.nih.gov/pubmed/?term=Ray%20S%5BAuthor%5D&amp;cauthor=true&amp;cauthor_uid=35002175" </w:instrText>
      </w:r>
      <w:r w:rsidRPr="007B4245">
        <w:rPr>
          <w:rFonts w:ascii="Times New Roman" w:hAnsi="Times New Roman" w:cs="Times New Roman"/>
          <w:color w:val="000000" w:themeColor="text1"/>
        </w:rPr>
        <w:fldChar w:fldCharType="separate"/>
      </w:r>
      <w:r w:rsidRPr="007B4245">
        <w:rPr>
          <w:rStyle w:val="Hyperlink"/>
          <w:rFonts w:ascii="Times New Roman" w:hAnsi="Times New Roman" w:cs="Times New Roman"/>
          <w:color w:val="000000" w:themeColor="text1"/>
          <w:u w:val="none"/>
        </w:rPr>
        <w:t>Somdattaa</w:t>
      </w:r>
      <w:proofErr w:type="spellEnd"/>
      <w:r w:rsidRPr="007B4245">
        <w:rPr>
          <w:rStyle w:val="Hyperlink"/>
          <w:rFonts w:ascii="Times New Roman" w:hAnsi="Times New Roman" w:cs="Times New Roman"/>
          <w:color w:val="000000" w:themeColor="text1"/>
          <w:u w:val="none"/>
        </w:rPr>
        <w:t xml:space="preserve"> Ray</w:t>
      </w:r>
      <w:r w:rsidRPr="007B4245">
        <w:rPr>
          <w:rFonts w:ascii="Times New Roman" w:hAnsi="Times New Roman" w:cs="Times New Roman"/>
          <w:color w:val="000000" w:themeColor="text1"/>
        </w:rPr>
        <w:fldChar w:fldCharType="end"/>
      </w:r>
      <w:r w:rsidRPr="007B4245">
        <w:rPr>
          <w:rFonts w:ascii="Times New Roman" w:hAnsi="Times New Roman" w:cs="Times New Roman"/>
          <w:color w:val="000000" w:themeColor="text1"/>
        </w:rPr>
        <w:t xml:space="preserve">, </w:t>
      </w:r>
      <w:hyperlink r:id="rId6" w:history="1">
        <w:r w:rsidRPr="007B4245">
          <w:rPr>
            <w:rStyle w:val="Hyperlink"/>
            <w:rFonts w:ascii="Times New Roman" w:hAnsi="Times New Roman" w:cs="Times New Roman"/>
            <w:color w:val="000000" w:themeColor="text1"/>
            <w:u w:val="none"/>
          </w:rPr>
          <w:t>Gautham Arunachal</w:t>
        </w:r>
      </w:hyperlink>
      <w:r w:rsidRPr="007B4245">
        <w:rPr>
          <w:rFonts w:ascii="Times New Roman" w:hAnsi="Times New Roman" w:cs="Times New Roman"/>
          <w:color w:val="000000" w:themeColor="text1"/>
        </w:rPr>
        <w:t>, </w:t>
      </w:r>
      <w:hyperlink r:id="rId7" w:history="1">
        <w:r w:rsidRPr="007B4245">
          <w:rPr>
            <w:rStyle w:val="Hyperlink"/>
            <w:rFonts w:ascii="Times New Roman" w:hAnsi="Times New Roman" w:cs="Times New Roman"/>
            <w:color w:val="000000" w:themeColor="text1"/>
            <w:u w:val="none"/>
          </w:rPr>
          <w:t xml:space="preserve">Pratibha </w:t>
        </w:r>
        <w:proofErr w:type="spellStart"/>
        <w:r w:rsidRPr="007B4245">
          <w:rPr>
            <w:rStyle w:val="Hyperlink"/>
            <w:rFonts w:ascii="Times New Roman" w:hAnsi="Times New Roman" w:cs="Times New Roman"/>
            <w:color w:val="000000" w:themeColor="text1"/>
            <w:u w:val="none"/>
          </w:rPr>
          <w:t>Singhi</w:t>
        </w:r>
        <w:proofErr w:type="spellEnd"/>
      </w:hyperlink>
      <w:r w:rsidRPr="007B4245">
        <w:rPr>
          <w:rFonts w:ascii="Times New Roman" w:hAnsi="Times New Roman" w:cs="Times New Roman"/>
          <w:color w:val="000000" w:themeColor="text1"/>
        </w:rPr>
        <w:t xml:space="preserve">, et al. </w:t>
      </w:r>
      <w:r w:rsidRPr="007B4245">
        <w:rPr>
          <w:rFonts w:ascii="Times New Roman" w:hAnsi="Times New Roman" w:cs="Times New Roman"/>
          <w:color w:val="000000"/>
          <w:spacing w:val="-2"/>
        </w:rPr>
        <w:t>ADCY5-Related Dyskinesia: A Genetic Cause of Early-Onset Chorea-Report of Two Cases and a Novel Mutation.</w:t>
      </w:r>
      <w:r w:rsidRPr="007B4245">
        <w:rPr>
          <w:rFonts w:ascii="Times New Roman" w:hAnsi="Times New Roman" w:cs="Times New Roman"/>
          <w:color w:val="212121"/>
          <w:shd w:val="clear" w:color="auto" w:fill="FFFFFF"/>
        </w:rPr>
        <w:t xml:space="preserve"> </w:t>
      </w:r>
      <w:hyperlink r:id="rId8" w:history="1">
        <w:r w:rsidRPr="007B4245">
          <w:rPr>
            <w:rStyle w:val="Hyperlink"/>
            <w:rFonts w:ascii="Times New Roman" w:hAnsi="Times New Roman" w:cs="Times New Roman"/>
            <w:color w:val="000000" w:themeColor="text1"/>
          </w:rPr>
          <w:t xml:space="preserve">Ann Indian </w:t>
        </w:r>
        <w:proofErr w:type="spellStart"/>
        <w:r w:rsidRPr="007B4245">
          <w:rPr>
            <w:rStyle w:val="Hyperlink"/>
            <w:rFonts w:ascii="Times New Roman" w:hAnsi="Times New Roman" w:cs="Times New Roman"/>
            <w:color w:val="000000" w:themeColor="text1"/>
          </w:rPr>
          <w:t>Acad</w:t>
        </w:r>
        <w:proofErr w:type="spellEnd"/>
        <w:r w:rsidRPr="007B4245">
          <w:rPr>
            <w:rStyle w:val="Hyperlink"/>
            <w:rFonts w:ascii="Times New Roman" w:hAnsi="Times New Roman" w:cs="Times New Roman"/>
            <w:color w:val="000000" w:themeColor="text1"/>
          </w:rPr>
          <w:t xml:space="preserve"> Neurol.</w:t>
        </w:r>
      </w:hyperlink>
      <w:r w:rsidRPr="007B4245">
        <w:rPr>
          <w:rFonts w:ascii="Times New Roman" w:hAnsi="Times New Roman" w:cs="Times New Roman"/>
          <w:color w:val="000000" w:themeColor="text1"/>
          <w:shd w:val="clear" w:color="auto" w:fill="FFFFFF"/>
        </w:rPr>
        <w:t> </w:t>
      </w:r>
      <w:r w:rsidRPr="007B4245">
        <w:rPr>
          <w:rFonts w:ascii="Times New Roman" w:hAnsi="Times New Roman" w:cs="Times New Roman"/>
          <w:color w:val="212121"/>
          <w:shd w:val="clear" w:color="auto" w:fill="FFFFFF"/>
        </w:rPr>
        <w:t>2021 Sep-Oct; 24(5): 837–838.</w:t>
      </w:r>
    </w:p>
    <w:p w14:paraId="4E6E17A2" w14:textId="23F7FB7C" w:rsidR="00673A48" w:rsidRPr="007B4245" w:rsidRDefault="00673A48" w:rsidP="007B4245">
      <w:pPr>
        <w:pStyle w:val="ListParagraph"/>
        <w:numPr>
          <w:ilvl w:val="0"/>
          <w:numId w:val="1"/>
        </w:numPr>
        <w:shd w:val="clear" w:color="auto" w:fill="FFFFFF"/>
        <w:spacing w:line="360" w:lineRule="auto"/>
        <w:rPr>
          <w:rFonts w:ascii="Times New Roman" w:hAnsi="Times New Roman" w:cs="Times New Roman"/>
          <w:color w:val="212121"/>
        </w:rPr>
      </w:pPr>
      <w:r w:rsidRPr="007B4245">
        <w:rPr>
          <w:rFonts w:ascii="Times New Roman" w:hAnsi="Times New Roman" w:cs="Times New Roman"/>
        </w:rPr>
        <w:t xml:space="preserve">Kuldeep Shetty, </w:t>
      </w:r>
      <w:proofErr w:type="spellStart"/>
      <w:r w:rsidRPr="007B4245">
        <w:rPr>
          <w:rFonts w:ascii="Times New Roman" w:hAnsi="Times New Roman" w:cs="Times New Roman"/>
        </w:rPr>
        <w:t>Asodu</w:t>
      </w:r>
      <w:proofErr w:type="spellEnd"/>
      <w:r w:rsidRPr="007B4245">
        <w:rPr>
          <w:rFonts w:ascii="Times New Roman" w:hAnsi="Times New Roman" w:cs="Times New Roman"/>
        </w:rPr>
        <w:t xml:space="preserve"> Sandeep </w:t>
      </w:r>
      <w:proofErr w:type="spellStart"/>
      <w:r w:rsidRPr="007B4245">
        <w:rPr>
          <w:rFonts w:ascii="Times New Roman" w:hAnsi="Times New Roman" w:cs="Times New Roman"/>
        </w:rPr>
        <w:t>Sarma</w:t>
      </w:r>
      <w:proofErr w:type="spellEnd"/>
      <w:r w:rsidRPr="007B4245">
        <w:rPr>
          <w:rFonts w:ascii="Times New Roman" w:hAnsi="Times New Roman" w:cs="Times New Roman"/>
        </w:rPr>
        <w:t xml:space="preserve">, </w:t>
      </w:r>
      <w:proofErr w:type="spellStart"/>
      <w:r w:rsidRPr="007B4245">
        <w:rPr>
          <w:rFonts w:ascii="Times New Roman" w:hAnsi="Times New Roman" w:cs="Times New Roman"/>
        </w:rPr>
        <w:t>Apuroopa</w:t>
      </w:r>
      <w:proofErr w:type="spellEnd"/>
      <w:r w:rsidRPr="007B4245">
        <w:rPr>
          <w:rFonts w:ascii="Times New Roman" w:hAnsi="Times New Roman" w:cs="Times New Roman"/>
        </w:rPr>
        <w:t xml:space="preserve"> </w:t>
      </w:r>
      <w:proofErr w:type="spellStart"/>
      <w:r w:rsidRPr="007B4245">
        <w:rPr>
          <w:rFonts w:ascii="Times New Roman" w:hAnsi="Times New Roman" w:cs="Times New Roman"/>
        </w:rPr>
        <w:t>Jannabhatla</w:t>
      </w:r>
      <w:proofErr w:type="spellEnd"/>
      <w:r w:rsidRPr="007B4245">
        <w:rPr>
          <w:rFonts w:ascii="Times New Roman" w:hAnsi="Times New Roman" w:cs="Times New Roman"/>
        </w:rPr>
        <w:t xml:space="preserve">, </w:t>
      </w:r>
      <w:proofErr w:type="spellStart"/>
      <w:r w:rsidRPr="007B4245">
        <w:rPr>
          <w:rFonts w:ascii="Times New Roman" w:hAnsi="Times New Roman" w:cs="Times New Roman"/>
        </w:rPr>
        <w:t>Siddaramappa</w:t>
      </w:r>
      <w:proofErr w:type="spellEnd"/>
      <w:r w:rsidRPr="007B4245">
        <w:rPr>
          <w:rFonts w:ascii="Times New Roman" w:hAnsi="Times New Roman" w:cs="Times New Roman"/>
        </w:rPr>
        <w:t xml:space="preserve"> Jagadish Patil et al. Recurrent ADCY5 Mutation in Mosaic Form with Nocturnal Paroxysmal Dyskinesias and Video Electroencephalography Documentation of Dramatic Response to Caffeine </w:t>
      </w:r>
      <w:proofErr w:type="spellStart"/>
      <w:r w:rsidRPr="007B4245">
        <w:rPr>
          <w:rFonts w:ascii="Times New Roman" w:hAnsi="Times New Roman" w:cs="Times New Roman"/>
        </w:rPr>
        <w:t>Treatment.J</w:t>
      </w:r>
      <w:proofErr w:type="spellEnd"/>
      <w:r w:rsidRPr="007B4245">
        <w:rPr>
          <w:rFonts w:ascii="Times New Roman" w:hAnsi="Times New Roman" w:cs="Times New Roman"/>
        </w:rPr>
        <w:t xml:space="preserve"> Mov </w:t>
      </w:r>
      <w:proofErr w:type="spellStart"/>
      <w:r w:rsidRPr="007B4245">
        <w:rPr>
          <w:rFonts w:ascii="Times New Roman" w:hAnsi="Times New Roman" w:cs="Times New Roman"/>
        </w:rPr>
        <w:t>Disord</w:t>
      </w:r>
      <w:proofErr w:type="spellEnd"/>
      <w:r w:rsidRPr="007B4245">
        <w:rPr>
          <w:rFonts w:ascii="Times New Roman" w:hAnsi="Times New Roman" w:cs="Times New Roman"/>
        </w:rPr>
        <w:t xml:space="preserve"> 2020;13(3):238-240</w:t>
      </w:r>
      <w:r w:rsidR="00712EA8" w:rsidRPr="007B4245">
        <w:rPr>
          <w:rFonts w:ascii="Times New Roman" w:hAnsi="Times New Roman" w:cs="Times New Roman"/>
        </w:rPr>
        <w:t>.</w:t>
      </w:r>
    </w:p>
    <w:p w14:paraId="7B778D19" w14:textId="346CFC1B" w:rsidR="00712EA8" w:rsidRPr="007B4245" w:rsidRDefault="00712EA8" w:rsidP="007B4245">
      <w:pPr>
        <w:pStyle w:val="ListParagraph"/>
        <w:numPr>
          <w:ilvl w:val="0"/>
          <w:numId w:val="1"/>
        </w:numPr>
        <w:shd w:val="clear" w:color="auto" w:fill="FFFFFF"/>
        <w:spacing w:line="360" w:lineRule="auto"/>
        <w:rPr>
          <w:rFonts w:ascii="Times New Roman" w:hAnsi="Times New Roman" w:cs="Times New Roman"/>
          <w:color w:val="212121"/>
        </w:rPr>
      </w:pPr>
      <w:proofErr w:type="spellStart"/>
      <w:r w:rsidRPr="007B4245">
        <w:rPr>
          <w:rFonts w:ascii="Times New Roman" w:hAnsi="Times New Roman" w:cs="Times New Roman"/>
        </w:rPr>
        <w:t>Méneret</w:t>
      </w:r>
      <w:proofErr w:type="spellEnd"/>
      <w:r w:rsidRPr="007B4245">
        <w:rPr>
          <w:rFonts w:ascii="Times New Roman" w:hAnsi="Times New Roman" w:cs="Times New Roman"/>
        </w:rPr>
        <w:t xml:space="preserve"> A, Gras D, McGovern E, </w:t>
      </w:r>
      <w:proofErr w:type="spellStart"/>
      <w:r w:rsidRPr="007B4245">
        <w:rPr>
          <w:rFonts w:ascii="Times New Roman" w:hAnsi="Times New Roman" w:cs="Times New Roman"/>
        </w:rPr>
        <w:t>Roze</w:t>
      </w:r>
      <w:proofErr w:type="spellEnd"/>
      <w:r w:rsidRPr="007B4245">
        <w:rPr>
          <w:rFonts w:ascii="Times New Roman" w:hAnsi="Times New Roman" w:cs="Times New Roman"/>
        </w:rPr>
        <w:t xml:space="preserve"> E. </w:t>
      </w:r>
      <w:proofErr w:type="gramStart"/>
      <w:r w:rsidRPr="007B4245">
        <w:rPr>
          <w:rFonts w:ascii="Times New Roman" w:hAnsi="Times New Roman" w:cs="Times New Roman"/>
        </w:rPr>
        <w:t>Caffeine</w:t>
      </w:r>
      <w:proofErr w:type="gramEnd"/>
      <w:r w:rsidRPr="007B4245">
        <w:rPr>
          <w:rFonts w:ascii="Times New Roman" w:hAnsi="Times New Roman" w:cs="Times New Roman"/>
        </w:rPr>
        <w:t xml:space="preserve"> and the dyskinesia related to mutations in the ADCY5 gene. Ann Intern Med </w:t>
      </w:r>
      <w:proofErr w:type="gramStart"/>
      <w:r w:rsidRPr="007B4245">
        <w:rPr>
          <w:rFonts w:ascii="Times New Roman" w:hAnsi="Times New Roman" w:cs="Times New Roman"/>
        </w:rPr>
        <w:t>2019;171:439</w:t>
      </w:r>
      <w:proofErr w:type="gramEnd"/>
      <w:r w:rsidRPr="007B4245">
        <w:rPr>
          <w:rFonts w:ascii="Times New Roman" w:hAnsi="Times New Roman" w:cs="Times New Roman"/>
        </w:rPr>
        <w:t>.</w:t>
      </w:r>
    </w:p>
    <w:p w14:paraId="5E4A8B2A" w14:textId="77777777" w:rsidR="00673A48" w:rsidRPr="007B4245" w:rsidRDefault="00673A48" w:rsidP="007B4245">
      <w:pPr>
        <w:pStyle w:val="NoSpacing"/>
        <w:spacing w:line="360" w:lineRule="auto"/>
        <w:ind w:left="360"/>
        <w:rPr>
          <w:rFonts w:ascii="Times New Roman" w:hAnsi="Times New Roman" w:cs="Times New Roman"/>
          <w:lang w:val="en-US"/>
        </w:rPr>
      </w:pPr>
    </w:p>
    <w:p w14:paraId="7CEA28F3" w14:textId="77777777" w:rsidR="00373D65" w:rsidRPr="007B4245" w:rsidRDefault="00373D65" w:rsidP="007B4245">
      <w:pPr>
        <w:pStyle w:val="NoSpacing"/>
        <w:spacing w:line="360" w:lineRule="auto"/>
        <w:rPr>
          <w:rFonts w:ascii="Times New Roman" w:hAnsi="Times New Roman" w:cs="Times New Roman"/>
        </w:rPr>
      </w:pPr>
    </w:p>
    <w:p w14:paraId="3E31E871" w14:textId="77777777" w:rsidR="00373D65" w:rsidRPr="007B4245" w:rsidRDefault="00373D65" w:rsidP="007B4245">
      <w:pPr>
        <w:pStyle w:val="NoSpacing"/>
        <w:spacing w:line="360" w:lineRule="auto"/>
        <w:rPr>
          <w:rFonts w:ascii="Times New Roman" w:hAnsi="Times New Roman" w:cs="Times New Roman"/>
        </w:rPr>
      </w:pPr>
    </w:p>
    <w:p w14:paraId="2560CD8B" w14:textId="7DEDB62D" w:rsidR="006F178B" w:rsidRPr="007B4245" w:rsidRDefault="00373D65" w:rsidP="00556A12">
      <w:pPr>
        <w:pStyle w:val="NoSpacing"/>
        <w:spacing w:line="360" w:lineRule="auto"/>
        <w:rPr>
          <w:rFonts w:ascii="Times New Roman" w:hAnsi="Times New Roman" w:cs="Times New Roman"/>
        </w:rPr>
      </w:pPr>
      <w:r w:rsidRPr="007B4245">
        <w:rPr>
          <w:rFonts w:ascii="Times New Roman" w:hAnsi="Times New Roman" w:cs="Times New Roman"/>
        </w:rPr>
        <w:t xml:space="preserve"> </w:t>
      </w:r>
    </w:p>
    <w:sectPr w:rsidR="006F178B" w:rsidRPr="007B42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F0232A"/>
    <w:multiLevelType w:val="hybridMultilevel"/>
    <w:tmpl w:val="DAF44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4BA7"/>
    <w:rsid w:val="00043017"/>
    <w:rsid w:val="000A364D"/>
    <w:rsid w:val="001F4BA7"/>
    <w:rsid w:val="00210292"/>
    <w:rsid w:val="00332B84"/>
    <w:rsid w:val="00373D65"/>
    <w:rsid w:val="004B5311"/>
    <w:rsid w:val="00511BCD"/>
    <w:rsid w:val="00556A12"/>
    <w:rsid w:val="006010A5"/>
    <w:rsid w:val="00673A48"/>
    <w:rsid w:val="00712EA8"/>
    <w:rsid w:val="007B4245"/>
    <w:rsid w:val="007F7897"/>
    <w:rsid w:val="00823AEF"/>
    <w:rsid w:val="009E0275"/>
    <w:rsid w:val="00C55E33"/>
    <w:rsid w:val="00C85CE2"/>
    <w:rsid w:val="00E30EF1"/>
    <w:rsid w:val="00EC0C35"/>
    <w:rsid w:val="00F075F3"/>
    <w:rsid w:val="00F713C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E39DC"/>
  <w15:chartTrackingRefBased/>
  <w15:docId w15:val="{5DB08F6C-13E9-4E60-9472-1D29EA62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Dubai" w:eastAsiaTheme="minorHAnsi" w:hAnsi="Dubai" w:cs="Duba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73D65"/>
    <w:rPr>
      <w:color w:val="0563C1" w:themeColor="hyperlink"/>
      <w:u w:val="single"/>
    </w:rPr>
  </w:style>
  <w:style w:type="paragraph" w:styleId="NoSpacing">
    <w:name w:val="No Spacing"/>
    <w:uiPriority w:val="1"/>
    <w:qFormat/>
    <w:rsid w:val="00373D65"/>
    <w:pPr>
      <w:spacing w:after="0" w:line="240" w:lineRule="auto"/>
    </w:pPr>
  </w:style>
  <w:style w:type="paragraph" w:styleId="ListParagraph">
    <w:name w:val="List Paragraph"/>
    <w:basedOn w:val="Normal"/>
    <w:uiPriority w:val="34"/>
    <w:qFormat/>
    <w:rsid w:val="00673A4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680907/" TargetMode="External"/><Relationship Id="rId3" Type="http://schemas.openxmlformats.org/officeDocument/2006/relationships/settings" Target="settings.xml"/><Relationship Id="rId7" Type="http://schemas.openxmlformats.org/officeDocument/2006/relationships/hyperlink" Target="https://www.ncbi.nlm.nih.gov/pubmed/?term=Singhi%20P%5BAuthor%5D&amp;cauthor=true&amp;cauthor_uid=350021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ubmed/?term=Arunachal%20G%5BAuthor%5D&amp;cauthor=true&amp;cauthor_uid=35002175" TargetMode="External"/><Relationship Id="rId5" Type="http://schemas.openxmlformats.org/officeDocument/2006/relationships/hyperlink" Target="https://www.ncbi.nlm.nih.gov/pubmed/?term=Padmanabha%20H%5BAuthor%5D&amp;cauthor=true&amp;cauthor_uid=35002175"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Nanjudaiah</dc:creator>
  <cp:keywords/>
  <dc:description/>
  <cp:lastModifiedBy>Avinash</cp:lastModifiedBy>
  <cp:revision>8</cp:revision>
  <dcterms:created xsi:type="dcterms:W3CDTF">2022-03-25T09:46:00Z</dcterms:created>
  <dcterms:modified xsi:type="dcterms:W3CDTF">2022-03-30T11:35:00Z</dcterms:modified>
</cp:coreProperties>
</file>