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1"/>
        <w:tblW w:w="8791" w:type="dxa"/>
        <w:tblBorders>
          <w:left w:val="thinThickSmallGap" w:sz="24" w:space="0" w:color="auto"/>
          <w:bottom w:val="single" w:sz="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275"/>
        <w:gridCol w:w="1560"/>
        <w:gridCol w:w="1559"/>
      </w:tblGrid>
      <w:tr w:rsidR="009F724C" w:rsidTr="00BB67F4">
        <w:tc>
          <w:tcPr>
            <w:tcW w:w="4397" w:type="dxa"/>
            <w:tcBorders>
              <w:top w:val="thickThinSmallGap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Classification of primary headache (n=100)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Number</w:t>
            </w:r>
          </w:p>
        </w:tc>
        <w:tc>
          <w:tcPr>
            <w:tcW w:w="1560" w:type="dxa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9F724C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Prevalence among</w:t>
            </w:r>
          </w:p>
          <w:p w:rsidR="009F724C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Primary headache (%)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Prevalence among</w:t>
            </w:r>
          </w:p>
          <w:p w:rsidR="009F724C" w:rsidRDefault="009F724C" w:rsidP="00BB67F4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proofErr w:type="gramStart"/>
            <w:r>
              <w:t>total</w:t>
            </w:r>
            <w:proofErr w:type="gramEnd"/>
            <w:r>
              <w:t xml:space="preserve"> headache (%)</w:t>
            </w:r>
          </w:p>
        </w:tc>
      </w:tr>
      <w:tr w:rsidR="009F724C" w:rsidTr="00BB67F4">
        <w:trPr>
          <w:trHeight w:val="383"/>
        </w:trPr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>
              <w:t>Migraine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85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85.0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51.8</w:t>
            </w:r>
          </w:p>
        </w:tc>
      </w:tr>
      <w:tr w:rsidR="009F724C" w:rsidTr="00BB67F4">
        <w:tc>
          <w:tcPr>
            <w:tcW w:w="4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pStyle w:val="ListParagraph"/>
              <w:numPr>
                <w:ilvl w:val="0"/>
                <w:numId w:val="1"/>
              </w:numPr>
              <w:tabs>
                <w:tab w:val="right" w:pos="5245"/>
              </w:tabs>
              <w:spacing w:before="80" w:after="40" w:line="276" w:lineRule="auto"/>
              <w:ind w:left="319"/>
            </w:pPr>
            <w:r>
              <w:t>Migraine without aura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69.0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42.1</w:t>
            </w:r>
          </w:p>
        </w:tc>
      </w:tr>
      <w:tr w:rsidR="009F724C" w:rsidTr="00BB67F4">
        <w:tc>
          <w:tcPr>
            <w:tcW w:w="4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pStyle w:val="ListParagraph"/>
              <w:numPr>
                <w:ilvl w:val="0"/>
                <w:numId w:val="1"/>
              </w:numPr>
              <w:tabs>
                <w:tab w:val="right" w:pos="5245"/>
              </w:tabs>
              <w:spacing w:before="80" w:after="40" w:line="276" w:lineRule="auto"/>
              <w:ind w:left="319"/>
            </w:pPr>
            <w:r>
              <w:t>Migraine with aura: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16.0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9.7</w:t>
            </w:r>
          </w:p>
        </w:tc>
      </w:tr>
      <w:tr w:rsidR="009F724C" w:rsidTr="00BB67F4">
        <w:tc>
          <w:tcPr>
            <w:tcW w:w="4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pStyle w:val="ListParagraph"/>
              <w:numPr>
                <w:ilvl w:val="0"/>
                <w:numId w:val="1"/>
              </w:numPr>
              <w:tabs>
                <w:tab w:val="right" w:pos="5245"/>
              </w:tabs>
              <w:spacing w:before="80" w:after="40" w:line="276" w:lineRule="auto"/>
            </w:pPr>
            <w:r>
              <w:t>Migraine with sensory aura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3.6</w:t>
            </w:r>
          </w:p>
        </w:tc>
      </w:tr>
      <w:tr w:rsidR="009F724C" w:rsidTr="00BB67F4">
        <w:tc>
          <w:tcPr>
            <w:tcW w:w="4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pStyle w:val="ListParagraph"/>
              <w:numPr>
                <w:ilvl w:val="0"/>
                <w:numId w:val="1"/>
              </w:numPr>
              <w:tabs>
                <w:tab w:val="right" w:pos="5245"/>
              </w:tabs>
              <w:spacing w:before="80" w:after="40" w:line="276" w:lineRule="auto"/>
            </w:pPr>
            <w:r>
              <w:t>Migraine with visual aura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3.0</w:t>
            </w:r>
          </w:p>
        </w:tc>
      </w:tr>
      <w:tr w:rsidR="009F724C" w:rsidTr="00BB67F4">
        <w:tc>
          <w:tcPr>
            <w:tcW w:w="4397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pStyle w:val="ListParagraph"/>
              <w:numPr>
                <w:ilvl w:val="0"/>
                <w:numId w:val="1"/>
              </w:numPr>
              <w:tabs>
                <w:tab w:val="right" w:pos="5245"/>
              </w:tabs>
              <w:spacing w:before="80" w:after="40" w:line="276" w:lineRule="auto"/>
            </w:pPr>
            <w:r>
              <w:t>Migraine with brain stem aura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9F724C" w:rsidRDefault="009F724C" w:rsidP="00BB67F4">
            <w:pPr>
              <w:tabs>
                <w:tab w:val="right" w:pos="0"/>
                <w:tab w:val="right" w:pos="5245"/>
              </w:tabs>
              <w:spacing w:line="228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3.0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>
              <w:t>Tension type headache (TTH)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15.0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9F724C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>
              <w:t>9.1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rPr>
                <w:b/>
                <w:bCs/>
              </w:rPr>
            </w:pPr>
            <w:r w:rsidRPr="00BF124B">
              <w:rPr>
                <w:b/>
                <w:bCs/>
              </w:rPr>
              <w:t>Classification of secondary headache (n=64)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F124B">
              <w:t>Number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F124B">
              <w:t>Prevalence among</w:t>
            </w:r>
          </w:p>
          <w:p w:rsidR="009F724C" w:rsidRPr="00BF124B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F124B">
              <w:t>Secondary headache (%)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F124B">
              <w:t>Prevalence among</w:t>
            </w:r>
          </w:p>
          <w:p w:rsidR="009F724C" w:rsidRPr="00BF124B" w:rsidRDefault="009F724C" w:rsidP="00BB67F4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proofErr w:type="gramStart"/>
            <w:r w:rsidRPr="00BF124B">
              <w:t>total</w:t>
            </w:r>
            <w:proofErr w:type="gramEnd"/>
            <w:r w:rsidRPr="00BF124B">
              <w:t xml:space="preserve"> headache (%)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rPr>
                <w:b/>
                <w:bCs/>
                <w:lang w:bidi="ar-EG"/>
              </w:rPr>
            </w:pPr>
            <w:r w:rsidRPr="00BF124B">
              <w:rPr>
                <w:b/>
                <w:bCs/>
              </w:rPr>
              <w:t>No definite diagnosis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rPr>
                <w:b/>
                <w:bCs/>
              </w:rPr>
            </w:pPr>
            <w:r w:rsidRPr="00BF124B">
              <w:rPr>
                <w:b/>
                <w:bCs/>
              </w:rPr>
              <w:t>Non-life threatening: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22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34.4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13.4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 xml:space="preserve">      Psychiatric disorder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14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21.9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8.5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 xml:space="preserve">      Drug or toxin induced headache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 xml:space="preserve">      Seizure related headache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 xml:space="preserve">      Acute viral URTI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rPr>
                <w:b/>
                <w:bCs/>
              </w:rPr>
            </w:pPr>
            <w:r w:rsidRPr="00BF124B">
              <w:rPr>
                <w:b/>
                <w:bCs/>
              </w:rPr>
              <w:t>Life threatening (Serious):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62.5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  <w:rPr>
                <w:b/>
                <w:bCs/>
              </w:rPr>
            </w:pPr>
            <w:r w:rsidRPr="00BF124B">
              <w:rPr>
                <w:b/>
                <w:bCs/>
              </w:rPr>
              <w:t>24.4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>Intracranial vascular disorder: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18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28.1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11.0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Intracranial Hemorrhage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17.2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6.7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 xml:space="preserve">CNS </w:t>
            </w:r>
            <w:proofErr w:type="spellStart"/>
            <w:r w:rsidRPr="00BF124B">
              <w:t>vasculitis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6.2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2.4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Ischemic stroke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>Hypertension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7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11.0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lastRenderedPageBreak/>
              <w:t>CNS infection: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7.8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3.0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Meningitis, encephalitis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 xml:space="preserve">brain </w:t>
            </w:r>
            <w:proofErr w:type="spellStart"/>
            <w:r w:rsidRPr="00BF124B">
              <w:t>abcess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>Intracranial hypertension: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7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11.0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Idiopathic Intracranial hypertension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Acute hydrocephalus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pStyle w:val="ListParagraph"/>
              <w:numPr>
                <w:ilvl w:val="0"/>
                <w:numId w:val="2"/>
              </w:numPr>
              <w:tabs>
                <w:tab w:val="right" w:pos="5245"/>
              </w:tabs>
              <w:spacing w:before="80" w:after="40" w:line="276" w:lineRule="auto"/>
              <w:ind w:left="319" w:hanging="319"/>
            </w:pPr>
            <w:r w:rsidRPr="00BF124B">
              <w:t>Brain tumor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3.1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1.2</w:t>
            </w:r>
          </w:p>
        </w:tc>
      </w:tr>
      <w:tr w:rsidR="009F724C" w:rsidTr="00BB67F4">
        <w:tc>
          <w:tcPr>
            <w:tcW w:w="439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</w:pPr>
            <w:r w:rsidRPr="00BF124B">
              <w:t>Immune mediated encephalitis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4.7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F724C" w:rsidRPr="00BF124B" w:rsidRDefault="009F724C" w:rsidP="00BB67F4">
            <w:pPr>
              <w:tabs>
                <w:tab w:val="right" w:pos="5245"/>
              </w:tabs>
              <w:spacing w:before="80" w:after="40" w:line="276" w:lineRule="auto"/>
              <w:jc w:val="center"/>
            </w:pPr>
            <w:r w:rsidRPr="00BF124B">
              <w:t>1.8</w:t>
            </w:r>
          </w:p>
        </w:tc>
      </w:tr>
    </w:tbl>
    <w:p w:rsidR="00BB67F4" w:rsidRDefault="00BB67F4" w:rsidP="00BB67F4">
      <w:r>
        <w:lastRenderedPageBreak/>
        <w:t>Table 1: Classification of primary and secondary headaches in children presented to ED</w:t>
      </w:r>
    </w:p>
    <w:p w:rsidR="00C67660" w:rsidRDefault="00C67660">
      <w:bookmarkStart w:id="0" w:name="_GoBack"/>
      <w:bookmarkEnd w:id="0"/>
    </w:p>
    <w:sectPr w:rsidR="00C67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2A03"/>
    <w:multiLevelType w:val="hybridMultilevel"/>
    <w:tmpl w:val="8B2693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978155A"/>
    <w:multiLevelType w:val="hybridMultilevel"/>
    <w:tmpl w:val="E3AE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C6"/>
    <w:rsid w:val="002211E9"/>
    <w:rsid w:val="005C60B1"/>
    <w:rsid w:val="006317C6"/>
    <w:rsid w:val="009F724C"/>
    <w:rsid w:val="00BB67F4"/>
    <w:rsid w:val="00C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684A-CD59-4A26-A2DB-AE6F666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Hanan Azoz</dc:creator>
  <cp:keywords/>
  <dc:description/>
  <cp:lastModifiedBy>DR Hanan Azoz</cp:lastModifiedBy>
  <cp:revision>2</cp:revision>
  <dcterms:created xsi:type="dcterms:W3CDTF">2022-03-31T20:40:00Z</dcterms:created>
  <dcterms:modified xsi:type="dcterms:W3CDTF">2022-03-31T21:14:00Z</dcterms:modified>
</cp:coreProperties>
</file>