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7EA58" w14:textId="77777777" w:rsidR="000F1145" w:rsidRPr="000F1145" w:rsidRDefault="000F1145" w:rsidP="000F11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1145">
        <w:rPr>
          <w:rFonts w:ascii="Times New Roman" w:hAnsi="Times New Roman" w:cs="Times New Roman"/>
          <w:b/>
          <w:bCs/>
          <w:sz w:val="24"/>
          <w:szCs w:val="24"/>
        </w:rPr>
        <w:t>DE NOVO MUTATION IN SETD1B IS ASSOCİATED WITH INTELLECTUAL DISABILITY, EPILEPSY, AND AUTISTIC BEHAVIOR</w:t>
      </w:r>
    </w:p>
    <w:p w14:paraId="13160943" w14:textId="77777777" w:rsidR="000F1145" w:rsidRPr="000F1145" w:rsidRDefault="000F1145" w:rsidP="000F114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1145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4F6E1A44" w14:textId="77777777" w:rsidR="000F1145" w:rsidRPr="000F1145" w:rsidRDefault="000F1145" w:rsidP="000F1145">
      <w:pPr>
        <w:jc w:val="both"/>
        <w:rPr>
          <w:rFonts w:ascii="Times New Roman" w:hAnsi="Times New Roman" w:cs="Times New Roman"/>
          <w:sz w:val="24"/>
          <w:szCs w:val="24"/>
        </w:rPr>
      </w:pPr>
      <w:r w:rsidRPr="000F1145">
        <w:rPr>
          <w:rFonts w:ascii="Times New Roman" w:hAnsi="Times New Roman" w:cs="Times New Roman"/>
          <w:sz w:val="24"/>
          <w:szCs w:val="24"/>
        </w:rPr>
        <w:t xml:space="preserve">SETD1B (SET domain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containing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1B) is a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component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SET1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histone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methyltransferase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complex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mediates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methylation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histone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H3 on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lysine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4 (H3K4).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described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features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patient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rare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SETD1B gene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mutation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>.</w:t>
      </w:r>
    </w:p>
    <w:p w14:paraId="4DF2951E" w14:textId="77777777" w:rsidR="000F1145" w:rsidRPr="000F1145" w:rsidRDefault="000F1145" w:rsidP="000F114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1145">
        <w:rPr>
          <w:rFonts w:ascii="Times New Roman" w:hAnsi="Times New Roman" w:cs="Times New Roman"/>
          <w:b/>
          <w:bCs/>
          <w:sz w:val="24"/>
          <w:szCs w:val="24"/>
        </w:rPr>
        <w:t>CASE REPORT</w:t>
      </w:r>
    </w:p>
    <w:p w14:paraId="6E4F87BF" w14:textId="77777777" w:rsidR="000F1145" w:rsidRPr="000F1145" w:rsidRDefault="000F1145" w:rsidP="000F1145">
      <w:pPr>
        <w:jc w:val="both"/>
        <w:rPr>
          <w:rFonts w:ascii="Times New Roman" w:hAnsi="Times New Roman" w:cs="Times New Roman"/>
          <w:sz w:val="24"/>
          <w:szCs w:val="24"/>
        </w:rPr>
      </w:pPr>
      <w:r w:rsidRPr="000F1145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boy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born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consanguineous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healthy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parents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uneventful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39-week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pregnancy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five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months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, he had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seizures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form of a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myoclonic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spasm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eyelid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myoclonia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. Her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seizures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refractory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multiple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antiepileptic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drugs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developed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frequent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myoclonic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absence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seizures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of age.</w:t>
      </w:r>
    </w:p>
    <w:p w14:paraId="7C17A125" w14:textId="77777777" w:rsidR="000F1145" w:rsidRPr="000F1145" w:rsidRDefault="000F1145" w:rsidP="000F1145">
      <w:pPr>
        <w:jc w:val="both"/>
        <w:rPr>
          <w:rFonts w:ascii="Times New Roman" w:hAnsi="Times New Roman" w:cs="Times New Roman"/>
          <w:sz w:val="24"/>
          <w:szCs w:val="24"/>
        </w:rPr>
      </w:pPr>
      <w:r w:rsidRPr="000F1145">
        <w:rPr>
          <w:rFonts w:ascii="Times New Roman" w:hAnsi="Times New Roman" w:cs="Times New Roman"/>
          <w:sz w:val="24"/>
          <w:szCs w:val="24"/>
        </w:rPr>
        <w:t xml:space="preserve">He had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developmental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delay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delay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autistic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mildly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tapering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fingers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in his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examination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. No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abnormality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detected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metabolic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screening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tests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urine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blood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amino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acids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lactic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acid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ammonia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thyroid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function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tests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Growth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parameters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brain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imaging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essentially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normal. EEG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taken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showed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frequent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repetitive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generalized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sharp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slow-wave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microarray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normal.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WES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examination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performed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resistant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epilepsy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patient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SETD1B (NM_015048), c.544+2T&gt;G, p.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variant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detected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Oxcarbazepine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clonazepam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ethosuximide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treatments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gradually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added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patient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whose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valproic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acid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continuing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Although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patient's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seizures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decreased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myoclonic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seizures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rarely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continued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>.</w:t>
      </w:r>
    </w:p>
    <w:p w14:paraId="318E04E6" w14:textId="77777777" w:rsidR="000F1145" w:rsidRPr="000F1145" w:rsidRDefault="000F1145" w:rsidP="000F114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1145">
        <w:rPr>
          <w:rFonts w:ascii="Times New Roman" w:hAnsi="Times New Roman" w:cs="Times New Roman"/>
          <w:b/>
          <w:bCs/>
          <w:sz w:val="24"/>
          <w:szCs w:val="24"/>
        </w:rPr>
        <w:t>CONCLUSION</w:t>
      </w:r>
    </w:p>
    <w:p w14:paraId="28045308" w14:textId="305EBA28" w:rsidR="00F80429" w:rsidRPr="000F1145" w:rsidRDefault="000F1145" w:rsidP="000F1145">
      <w:pPr>
        <w:jc w:val="both"/>
      </w:pPr>
      <w:proofErr w:type="spellStart"/>
      <w:r w:rsidRPr="000F114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identified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novo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SETD1B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variants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sporadic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seizures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developmental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delay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intellectual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disability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autistic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long-term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supportive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detecting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pathogens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F114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F1145">
        <w:rPr>
          <w:rFonts w:ascii="Times New Roman" w:hAnsi="Times New Roman" w:cs="Times New Roman"/>
          <w:sz w:val="24"/>
          <w:szCs w:val="24"/>
        </w:rPr>
        <w:t xml:space="preserve"> SETD1B gene.</w:t>
      </w:r>
    </w:p>
    <w:sectPr w:rsidR="00F80429" w:rsidRPr="000F1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EEA"/>
    <w:rsid w:val="000F1145"/>
    <w:rsid w:val="008A7EEA"/>
    <w:rsid w:val="00F8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4D7E0"/>
  <w15:chartTrackingRefBased/>
  <w15:docId w15:val="{B55C5EB0-A5E4-42E6-B20C-E34C7354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sedef terzioglu ozturk</dc:creator>
  <cp:keywords/>
  <dc:description/>
  <cp:lastModifiedBy>sedef terzioglu ozturk</cp:lastModifiedBy>
  <cp:revision>2</cp:revision>
  <dcterms:created xsi:type="dcterms:W3CDTF">2022-04-01T06:35:00Z</dcterms:created>
  <dcterms:modified xsi:type="dcterms:W3CDTF">2022-04-01T06:56:00Z</dcterms:modified>
</cp:coreProperties>
</file>