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EE1D0" w14:textId="4D62E6DA" w:rsidR="00DE6AB4" w:rsidRDefault="004C515A">
      <w:pPr>
        <w:rPr>
          <w:b/>
        </w:rPr>
      </w:pPr>
      <w:r>
        <w:rPr>
          <w:b/>
        </w:rPr>
        <w:t>S</w:t>
      </w:r>
      <w:r w:rsidR="00031E99" w:rsidRPr="00CC38B3">
        <w:rPr>
          <w:b/>
        </w:rPr>
        <w:t xml:space="preserve">ubcutaneous immunoglobulin </w:t>
      </w:r>
      <w:r w:rsidR="007D3539" w:rsidRPr="00CC38B3">
        <w:rPr>
          <w:b/>
        </w:rPr>
        <w:t xml:space="preserve">in anti-HMGCR myopathy with children </w:t>
      </w:r>
      <w:r w:rsidR="00031E99" w:rsidRPr="00CC38B3">
        <w:rPr>
          <w:b/>
        </w:rPr>
        <w:t>for long-term maintenance</w:t>
      </w:r>
    </w:p>
    <w:p w14:paraId="48E9C82C" w14:textId="3028FD52" w:rsidR="00912788" w:rsidRPr="001F21C9" w:rsidRDefault="00D471FD" w:rsidP="001F21C9">
      <w:pPr>
        <w:spacing w:after="0" w:line="240" w:lineRule="auto"/>
        <w:rPr>
          <w:rFonts w:eastAsia="Times New Roman" w:cstheme="minorHAnsi"/>
        </w:rPr>
      </w:pPr>
      <w:bookmarkStart w:id="0" w:name="_GoBack"/>
      <w:bookmarkEnd w:id="0"/>
      <w:r w:rsidRPr="001F21C9">
        <w:rPr>
          <w:rFonts w:eastAsia="Times New Roman" w:cstheme="minorHAnsi"/>
          <w:color w:val="202124"/>
          <w:shd w:val="clear" w:color="auto" w:fill="FFFFFF"/>
        </w:rPr>
        <w:t xml:space="preserve">Anti-3-hydroxy-3-methylglutaryl-coenzyme A </w:t>
      </w:r>
      <w:proofErr w:type="spellStart"/>
      <w:r w:rsidRPr="001F21C9">
        <w:rPr>
          <w:rFonts w:eastAsia="Times New Roman" w:cstheme="minorHAnsi"/>
          <w:color w:val="202124"/>
          <w:shd w:val="clear" w:color="auto" w:fill="FFFFFF"/>
        </w:rPr>
        <w:t>reductase</w:t>
      </w:r>
      <w:proofErr w:type="spellEnd"/>
      <w:r w:rsidRPr="001F21C9">
        <w:rPr>
          <w:rFonts w:eastAsia="Times New Roman" w:cstheme="minorHAnsi"/>
          <w:color w:val="202124"/>
          <w:shd w:val="clear" w:color="auto" w:fill="FFFFFF"/>
        </w:rPr>
        <w:t xml:space="preserve"> (HMGCR) immune-mediated necrotizing myopathy is a </w:t>
      </w:r>
      <w:r w:rsidRPr="001F21C9">
        <w:rPr>
          <w:rFonts w:eastAsia="Times New Roman" w:cstheme="minorHAnsi"/>
          <w:color w:val="202124"/>
        </w:rPr>
        <w:t>subtype of idiopathic inflammatory myopathy</w:t>
      </w:r>
      <w:r w:rsidRPr="001F21C9">
        <w:rPr>
          <w:rFonts w:eastAsia="Times New Roman" w:cstheme="minorHAnsi"/>
          <w:color w:val="202124"/>
          <w:shd w:val="clear" w:color="auto" w:fill="FFFFFF"/>
        </w:rPr>
        <w:t xml:space="preserve"> which may be associated with statin exposure. It presents with severe proximal muscle weakness, high creatine kinase levels and muscle fiber necrosis. </w:t>
      </w:r>
      <w:proofErr w:type="spellStart"/>
      <w:r w:rsidRPr="001F21C9">
        <w:rPr>
          <w:rFonts w:eastAsia="Times New Roman" w:cstheme="minorHAnsi"/>
          <w:color w:val="202124"/>
          <w:shd w:val="clear" w:color="auto" w:fill="FFFFFF"/>
        </w:rPr>
        <w:t>Diagnosis</w:t>
      </w:r>
      <w:proofErr w:type="spellEnd"/>
      <w:r w:rsidRPr="001F21C9">
        <w:rPr>
          <w:rFonts w:eastAsia="Times New Roman" w:cstheme="minorHAnsi"/>
          <w:color w:val="202124"/>
          <w:shd w:val="clear" w:color="auto" w:fill="FFFFFF"/>
        </w:rPr>
        <w:t xml:space="preserve"> is </w:t>
      </w:r>
      <w:proofErr w:type="spellStart"/>
      <w:r w:rsidRPr="001F21C9">
        <w:rPr>
          <w:rFonts w:eastAsia="Times New Roman" w:cstheme="minorHAnsi"/>
          <w:color w:val="202124"/>
          <w:shd w:val="clear" w:color="auto" w:fill="FFFFFF"/>
        </w:rPr>
        <w:t>based</w:t>
      </w:r>
      <w:proofErr w:type="spellEnd"/>
      <w:r w:rsidRPr="001F21C9">
        <w:rPr>
          <w:rFonts w:eastAsia="Times New Roman" w:cstheme="minorHAnsi"/>
          <w:color w:val="202124"/>
          <w:shd w:val="clear" w:color="auto" w:fill="FFFFFF"/>
        </w:rPr>
        <w:t xml:space="preserve"> on </w:t>
      </w:r>
      <w:proofErr w:type="spellStart"/>
      <w:r w:rsidR="008A0DD2" w:rsidRPr="00FB4BF1">
        <w:rPr>
          <w:rFonts w:cstheme="minorHAnsi"/>
        </w:rPr>
        <w:t>muscle</w:t>
      </w:r>
      <w:proofErr w:type="spellEnd"/>
      <w:r w:rsidR="008A0DD2" w:rsidRPr="00FB4BF1">
        <w:rPr>
          <w:rFonts w:cstheme="minorHAnsi"/>
        </w:rPr>
        <w:t xml:space="preserve"> </w:t>
      </w:r>
      <w:proofErr w:type="spellStart"/>
      <w:r w:rsidR="008A0DD2" w:rsidRPr="00FB4BF1">
        <w:rPr>
          <w:rFonts w:cstheme="minorHAnsi"/>
        </w:rPr>
        <w:t>biopsy</w:t>
      </w:r>
      <w:proofErr w:type="spellEnd"/>
      <w:r w:rsidR="008A0DD2" w:rsidRPr="00FB4BF1">
        <w:rPr>
          <w:rFonts w:cstheme="minorHAnsi"/>
        </w:rPr>
        <w:t xml:space="preserve"> </w:t>
      </w:r>
      <w:proofErr w:type="spellStart"/>
      <w:r w:rsidR="008A0DD2" w:rsidRPr="00FB4BF1">
        <w:rPr>
          <w:rFonts w:cstheme="minorHAnsi"/>
        </w:rPr>
        <w:t>feat</w:t>
      </w:r>
      <w:r w:rsidR="008A0DD2" w:rsidRPr="005F2D1B">
        <w:rPr>
          <w:rFonts w:cstheme="minorHAnsi"/>
        </w:rPr>
        <w:t>ures</w:t>
      </w:r>
      <w:proofErr w:type="spellEnd"/>
      <w:r w:rsidR="008A0DD2" w:rsidRPr="005F2D1B">
        <w:rPr>
          <w:rFonts w:cstheme="minorHAnsi"/>
        </w:rPr>
        <w:t xml:space="preserve"> (</w:t>
      </w:r>
      <w:proofErr w:type="spellStart"/>
      <w:r w:rsidR="008A0DD2" w:rsidRPr="005F2D1B">
        <w:rPr>
          <w:rFonts w:cstheme="minorHAnsi"/>
        </w:rPr>
        <w:t>predominantly</w:t>
      </w:r>
      <w:proofErr w:type="spellEnd"/>
      <w:r w:rsidR="008A0DD2" w:rsidRPr="005F2D1B">
        <w:rPr>
          <w:rFonts w:cstheme="minorHAnsi"/>
        </w:rPr>
        <w:t xml:space="preserve"> </w:t>
      </w:r>
      <w:proofErr w:type="spellStart"/>
      <w:r w:rsidR="008A0DD2" w:rsidRPr="005F2D1B">
        <w:rPr>
          <w:rFonts w:cstheme="minorHAnsi"/>
        </w:rPr>
        <w:t>necrotizing</w:t>
      </w:r>
      <w:proofErr w:type="spellEnd"/>
      <w:r w:rsidR="008A0DD2" w:rsidRPr="005F2D1B">
        <w:rPr>
          <w:rFonts w:cstheme="minorHAnsi"/>
        </w:rPr>
        <w:t xml:space="preserve"> </w:t>
      </w:r>
      <w:proofErr w:type="spellStart"/>
      <w:r w:rsidR="008A0DD2" w:rsidRPr="005F2D1B">
        <w:rPr>
          <w:rFonts w:cstheme="minorHAnsi"/>
        </w:rPr>
        <w:t>myopathy</w:t>
      </w:r>
      <w:proofErr w:type="spellEnd"/>
      <w:r w:rsidR="008A0DD2" w:rsidRPr="005F2D1B">
        <w:rPr>
          <w:rFonts w:cstheme="minorHAnsi"/>
        </w:rPr>
        <w:t>) and the presence of anti-HMGCR autoantibodies.</w:t>
      </w:r>
      <w:r w:rsidR="005F2D1B">
        <w:rPr>
          <w:rFonts w:cstheme="minorHAnsi"/>
        </w:rPr>
        <w:t xml:space="preserve"> </w:t>
      </w:r>
      <w:r w:rsidR="00CC38B3" w:rsidRPr="005F2D1B">
        <w:rPr>
          <w:rFonts w:cstheme="minorHAnsi"/>
        </w:rPr>
        <w:t xml:space="preserve">To date, </w:t>
      </w:r>
      <w:proofErr w:type="spellStart"/>
      <w:r w:rsidR="007374CA" w:rsidRPr="001F21C9">
        <w:rPr>
          <w:rFonts w:cstheme="minorHAnsi"/>
        </w:rPr>
        <w:t>knowledge</w:t>
      </w:r>
      <w:proofErr w:type="spellEnd"/>
      <w:r w:rsidR="007374CA" w:rsidRPr="001F21C9">
        <w:rPr>
          <w:rFonts w:cstheme="minorHAnsi"/>
        </w:rPr>
        <w:t xml:space="preserve"> of</w:t>
      </w:r>
      <w:r w:rsidR="00CC38B3" w:rsidRPr="001F21C9">
        <w:rPr>
          <w:rFonts w:cstheme="minorHAnsi"/>
        </w:rPr>
        <w:t xml:space="preserve"> </w:t>
      </w:r>
      <w:r w:rsidR="00912788" w:rsidRPr="001F21C9">
        <w:rPr>
          <w:rFonts w:cstheme="minorHAnsi"/>
        </w:rPr>
        <w:t xml:space="preserve">anti-HMGCR </w:t>
      </w:r>
      <w:proofErr w:type="spellStart"/>
      <w:r w:rsidR="00912788" w:rsidRPr="001F21C9">
        <w:rPr>
          <w:rFonts w:cstheme="minorHAnsi"/>
        </w:rPr>
        <w:t>myopathy</w:t>
      </w:r>
      <w:proofErr w:type="spellEnd"/>
      <w:r w:rsidR="00CC38B3" w:rsidRPr="001F21C9">
        <w:rPr>
          <w:rFonts w:cstheme="minorHAnsi"/>
        </w:rPr>
        <w:t xml:space="preserve"> in </w:t>
      </w:r>
      <w:proofErr w:type="spellStart"/>
      <w:r w:rsidR="00CC38B3" w:rsidRPr="001F21C9">
        <w:rPr>
          <w:rFonts w:cstheme="minorHAnsi"/>
        </w:rPr>
        <w:t>children</w:t>
      </w:r>
      <w:proofErr w:type="spellEnd"/>
      <w:r w:rsidR="00CC38B3" w:rsidRPr="001F21C9">
        <w:rPr>
          <w:rFonts w:cstheme="minorHAnsi"/>
        </w:rPr>
        <w:t xml:space="preserve"> </w:t>
      </w:r>
      <w:r w:rsidRPr="001F21C9">
        <w:rPr>
          <w:rFonts w:cstheme="minorHAnsi"/>
        </w:rPr>
        <w:t xml:space="preserve">has </w:t>
      </w:r>
      <w:proofErr w:type="spellStart"/>
      <w:r w:rsidRPr="001F21C9">
        <w:rPr>
          <w:rFonts w:cstheme="minorHAnsi"/>
        </w:rPr>
        <w:t>been</w:t>
      </w:r>
      <w:proofErr w:type="spellEnd"/>
      <w:r w:rsidRPr="001F21C9">
        <w:rPr>
          <w:rFonts w:cstheme="minorHAnsi"/>
        </w:rPr>
        <w:t xml:space="preserve"> </w:t>
      </w:r>
      <w:proofErr w:type="spellStart"/>
      <w:r w:rsidRPr="001F21C9">
        <w:rPr>
          <w:rFonts w:cstheme="minorHAnsi"/>
        </w:rPr>
        <w:t>reported</w:t>
      </w:r>
      <w:proofErr w:type="spellEnd"/>
      <w:r w:rsidRPr="001F21C9">
        <w:rPr>
          <w:rFonts w:cstheme="minorHAnsi"/>
        </w:rPr>
        <w:t xml:space="preserve"> as</w:t>
      </w:r>
      <w:r w:rsidR="005A4ADD" w:rsidRPr="001F21C9">
        <w:rPr>
          <w:rFonts w:cstheme="minorHAnsi"/>
        </w:rPr>
        <w:t xml:space="preserve"> </w:t>
      </w:r>
      <w:proofErr w:type="spellStart"/>
      <w:r w:rsidR="005A4ADD" w:rsidRPr="001F21C9">
        <w:rPr>
          <w:rFonts w:cstheme="minorHAnsi"/>
        </w:rPr>
        <w:t>small</w:t>
      </w:r>
      <w:proofErr w:type="spellEnd"/>
      <w:r w:rsidR="005A4ADD" w:rsidRPr="001F21C9">
        <w:rPr>
          <w:rFonts w:cstheme="minorHAnsi"/>
        </w:rPr>
        <w:t xml:space="preserve"> </w:t>
      </w:r>
      <w:proofErr w:type="spellStart"/>
      <w:r w:rsidR="005A4ADD" w:rsidRPr="001F21C9">
        <w:rPr>
          <w:rFonts w:cstheme="minorHAnsi"/>
        </w:rPr>
        <w:t>case</w:t>
      </w:r>
      <w:proofErr w:type="spellEnd"/>
      <w:r w:rsidR="005A4ADD" w:rsidRPr="001F21C9">
        <w:rPr>
          <w:rFonts w:cstheme="minorHAnsi"/>
        </w:rPr>
        <w:t xml:space="preserve"> </w:t>
      </w:r>
      <w:proofErr w:type="spellStart"/>
      <w:r w:rsidR="005A4ADD" w:rsidRPr="001F21C9">
        <w:rPr>
          <w:rFonts w:cstheme="minorHAnsi"/>
        </w:rPr>
        <w:t>series</w:t>
      </w:r>
      <w:proofErr w:type="spellEnd"/>
      <w:r w:rsidR="00CC38B3" w:rsidRPr="001F21C9">
        <w:rPr>
          <w:rFonts w:cstheme="minorHAnsi"/>
        </w:rPr>
        <w:t xml:space="preserve"> </w:t>
      </w:r>
      <w:proofErr w:type="spellStart"/>
      <w:r w:rsidR="00CC38B3" w:rsidRPr="001F21C9">
        <w:rPr>
          <w:rFonts w:cstheme="minorHAnsi"/>
        </w:rPr>
        <w:t>or</w:t>
      </w:r>
      <w:proofErr w:type="spellEnd"/>
      <w:r w:rsidR="00CC38B3" w:rsidRPr="001F21C9">
        <w:rPr>
          <w:rFonts w:cstheme="minorHAnsi"/>
        </w:rPr>
        <w:t xml:space="preserve"> </w:t>
      </w:r>
      <w:proofErr w:type="spellStart"/>
      <w:r w:rsidRPr="001F21C9">
        <w:rPr>
          <w:rFonts w:cstheme="minorHAnsi"/>
        </w:rPr>
        <w:t>single</w:t>
      </w:r>
      <w:proofErr w:type="spellEnd"/>
      <w:r w:rsidRPr="001F21C9">
        <w:rPr>
          <w:rFonts w:cstheme="minorHAnsi"/>
        </w:rPr>
        <w:t xml:space="preserve"> </w:t>
      </w:r>
      <w:proofErr w:type="spellStart"/>
      <w:r w:rsidRPr="001F21C9">
        <w:rPr>
          <w:rFonts w:cstheme="minorHAnsi"/>
        </w:rPr>
        <w:t>cases</w:t>
      </w:r>
      <w:proofErr w:type="spellEnd"/>
      <w:r w:rsidR="00CC38B3" w:rsidRPr="001F21C9">
        <w:rPr>
          <w:rFonts w:cstheme="minorHAnsi"/>
        </w:rPr>
        <w:t xml:space="preserve">. </w:t>
      </w:r>
      <w:r w:rsidR="00542686" w:rsidRPr="001F21C9">
        <w:rPr>
          <w:rFonts w:cstheme="minorHAnsi"/>
        </w:rPr>
        <w:t>We</w:t>
      </w:r>
      <w:r w:rsidR="00F148B3" w:rsidRPr="001F21C9">
        <w:rPr>
          <w:rFonts w:cstheme="minorHAnsi"/>
        </w:rPr>
        <w:t xml:space="preserve"> </w:t>
      </w:r>
      <w:r w:rsidR="00542686" w:rsidRPr="001F21C9">
        <w:rPr>
          <w:rFonts w:cstheme="minorHAnsi"/>
        </w:rPr>
        <w:t>present a 15</w:t>
      </w:r>
      <w:r w:rsidR="008530FD" w:rsidRPr="001F21C9">
        <w:rPr>
          <w:rFonts w:cstheme="minorHAnsi"/>
        </w:rPr>
        <w:t>-</w:t>
      </w:r>
      <w:r w:rsidR="00832F4C" w:rsidRPr="001F21C9">
        <w:rPr>
          <w:rFonts w:cstheme="minorHAnsi"/>
        </w:rPr>
        <w:t>year-old-</w:t>
      </w:r>
      <w:r w:rsidR="00542686" w:rsidRPr="001F21C9">
        <w:rPr>
          <w:rFonts w:cstheme="minorHAnsi"/>
        </w:rPr>
        <w:t>girl</w:t>
      </w:r>
      <w:r w:rsidR="000905B5" w:rsidRPr="001F21C9">
        <w:rPr>
          <w:rFonts w:cstheme="minorHAnsi"/>
        </w:rPr>
        <w:t xml:space="preserve"> with anti-HMGCR myopathy for </w:t>
      </w:r>
      <w:r w:rsidR="004C515A" w:rsidRPr="001F21C9">
        <w:rPr>
          <w:rFonts w:cstheme="minorHAnsi"/>
        </w:rPr>
        <w:t>4</w:t>
      </w:r>
      <w:r w:rsidR="000905B5" w:rsidRPr="001F21C9">
        <w:rPr>
          <w:rFonts w:cstheme="minorHAnsi"/>
        </w:rPr>
        <w:t xml:space="preserve"> years of follow-up.</w:t>
      </w:r>
      <w:r w:rsidR="00906FB1" w:rsidRPr="001F21C9">
        <w:rPr>
          <w:rFonts w:cstheme="minorHAnsi"/>
        </w:rPr>
        <w:t xml:space="preserve"> Initial clinical findings</w:t>
      </w:r>
      <w:r w:rsidR="00F148B3" w:rsidRPr="001F21C9">
        <w:rPr>
          <w:rFonts w:cstheme="minorHAnsi"/>
        </w:rPr>
        <w:t xml:space="preserve"> </w:t>
      </w:r>
      <w:r w:rsidR="00C10FF3" w:rsidRPr="001F21C9">
        <w:rPr>
          <w:rFonts w:cstheme="minorHAnsi"/>
        </w:rPr>
        <w:t>were characterized</w:t>
      </w:r>
      <w:r w:rsidR="00F148B3" w:rsidRPr="001F21C9">
        <w:rPr>
          <w:rFonts w:cstheme="minorHAnsi"/>
        </w:rPr>
        <w:t xml:space="preserve"> </w:t>
      </w:r>
      <w:r w:rsidR="004C515A" w:rsidRPr="001F21C9">
        <w:rPr>
          <w:rFonts w:cstheme="minorHAnsi"/>
        </w:rPr>
        <w:t xml:space="preserve">by </w:t>
      </w:r>
      <w:r w:rsidR="00C10FF3" w:rsidRPr="001F21C9">
        <w:rPr>
          <w:rFonts w:cstheme="minorHAnsi"/>
        </w:rPr>
        <w:t>subacute, progressive, proximal</w:t>
      </w:r>
      <w:r w:rsidR="008530FD" w:rsidRPr="001F21C9">
        <w:rPr>
          <w:rFonts w:cstheme="minorHAnsi"/>
        </w:rPr>
        <w:t>,</w:t>
      </w:r>
      <w:r w:rsidR="00C10FF3" w:rsidRPr="001F21C9">
        <w:rPr>
          <w:rFonts w:cstheme="minorHAnsi"/>
        </w:rPr>
        <w:t xml:space="preserve"> and truncal weakness. </w:t>
      </w:r>
      <w:r w:rsidR="004C515A" w:rsidRPr="001F21C9">
        <w:rPr>
          <w:rFonts w:cstheme="minorHAnsi"/>
        </w:rPr>
        <w:t>At the nadir of her symptoms she was weak to the extent that</w:t>
      </w:r>
      <w:r w:rsidR="00810892" w:rsidRPr="001F21C9">
        <w:rPr>
          <w:rFonts w:cstheme="minorHAnsi"/>
        </w:rPr>
        <w:t xml:space="preserve"> marked difficulty in climbing stairs and getting up from the ground. </w:t>
      </w:r>
      <w:r w:rsidRPr="001F21C9">
        <w:rPr>
          <w:rFonts w:cstheme="minorHAnsi"/>
        </w:rPr>
        <w:t xml:space="preserve">Her proximal muscle power was 4/5 MRC with a positive Gowers sign of 12 seconds. </w:t>
      </w:r>
      <w:proofErr w:type="spellStart"/>
      <w:r w:rsidR="00C10FF3" w:rsidRPr="001F21C9">
        <w:rPr>
          <w:rFonts w:cstheme="minorHAnsi"/>
        </w:rPr>
        <w:t>Elevated</w:t>
      </w:r>
      <w:proofErr w:type="spellEnd"/>
      <w:r w:rsidR="00C10FF3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creatine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kinase</w:t>
      </w:r>
      <w:proofErr w:type="spellEnd"/>
      <w:r w:rsidR="004336D2" w:rsidRPr="001F21C9">
        <w:rPr>
          <w:rFonts w:cstheme="minorHAnsi"/>
        </w:rPr>
        <w:t xml:space="preserve"> </w:t>
      </w:r>
      <w:proofErr w:type="spellStart"/>
      <w:r w:rsidR="004336D2" w:rsidRPr="001F21C9">
        <w:rPr>
          <w:rFonts w:cstheme="minorHAnsi"/>
        </w:rPr>
        <w:t>level</w:t>
      </w:r>
      <w:proofErr w:type="spellEnd"/>
      <w:r w:rsidR="004336D2" w:rsidRPr="001F21C9">
        <w:rPr>
          <w:rFonts w:cstheme="minorHAnsi"/>
        </w:rPr>
        <w:t xml:space="preserve"> (</w:t>
      </w:r>
      <w:r w:rsidR="00C10FF3" w:rsidRPr="001F21C9">
        <w:rPr>
          <w:rFonts w:cstheme="minorHAnsi"/>
        </w:rPr>
        <w:t xml:space="preserve">10,488 IU/L), </w:t>
      </w:r>
      <w:proofErr w:type="spellStart"/>
      <w:r w:rsidR="00E2223F" w:rsidRPr="001F21C9">
        <w:rPr>
          <w:rFonts w:cstheme="minorHAnsi"/>
        </w:rPr>
        <w:t>dystrophic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pattern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with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necrotizing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and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regenerating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fibers</w:t>
      </w:r>
      <w:proofErr w:type="spellEnd"/>
      <w:r w:rsidR="005F2D1B">
        <w:rPr>
          <w:rFonts w:cstheme="minorHAnsi"/>
        </w:rPr>
        <w:t xml:space="preserve">, </w:t>
      </w:r>
      <w:proofErr w:type="spellStart"/>
      <w:r w:rsidR="005F2D1B">
        <w:rPr>
          <w:rFonts w:cstheme="minorHAnsi"/>
        </w:rPr>
        <w:t>mild</w:t>
      </w:r>
      <w:proofErr w:type="spellEnd"/>
      <w:r w:rsidR="005F2D1B">
        <w:rPr>
          <w:rFonts w:cstheme="minorHAnsi"/>
        </w:rPr>
        <w:t xml:space="preserve"> </w:t>
      </w:r>
      <w:proofErr w:type="spellStart"/>
      <w:r w:rsidR="005F2D1B">
        <w:rPr>
          <w:rFonts w:cstheme="minorHAnsi"/>
        </w:rPr>
        <w:t>fibrosis</w:t>
      </w:r>
      <w:proofErr w:type="spellEnd"/>
      <w:r w:rsidR="005F2D1B">
        <w:rPr>
          <w:rFonts w:cstheme="minorHAnsi"/>
        </w:rPr>
        <w:t xml:space="preserve"> </w:t>
      </w:r>
      <w:proofErr w:type="spellStart"/>
      <w:r w:rsidR="005F2D1B">
        <w:rPr>
          <w:rFonts w:cstheme="minorHAnsi"/>
        </w:rPr>
        <w:t>and</w:t>
      </w:r>
      <w:proofErr w:type="spellEnd"/>
      <w:r w:rsidR="005F2D1B">
        <w:rPr>
          <w:rFonts w:cstheme="minorHAnsi"/>
        </w:rPr>
        <w:t xml:space="preserve"> </w:t>
      </w:r>
      <w:proofErr w:type="spellStart"/>
      <w:r w:rsidR="005F2D1B">
        <w:rPr>
          <w:rFonts w:cstheme="minorHAnsi"/>
        </w:rPr>
        <w:t>inflammation</w:t>
      </w:r>
      <w:proofErr w:type="spellEnd"/>
      <w:r w:rsidR="005F2D1B">
        <w:rPr>
          <w:rFonts w:cstheme="minorHAnsi"/>
        </w:rPr>
        <w:t xml:space="preserve"> </w:t>
      </w:r>
      <w:r w:rsidR="00E2223F" w:rsidRPr="001F21C9">
        <w:rPr>
          <w:rFonts w:cstheme="minorHAnsi"/>
        </w:rPr>
        <w:t>on muscle biopsy</w:t>
      </w:r>
      <w:r w:rsidR="008530FD" w:rsidRPr="001F21C9">
        <w:rPr>
          <w:rFonts w:cstheme="minorHAnsi"/>
        </w:rPr>
        <w:t>,</w:t>
      </w:r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and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high</w:t>
      </w:r>
      <w:proofErr w:type="spellEnd"/>
      <w:r w:rsidR="00E2223F" w:rsidRPr="001F21C9">
        <w:rPr>
          <w:rFonts w:cstheme="minorHAnsi"/>
        </w:rPr>
        <w:t xml:space="preserve"> anti-HMGCR </w:t>
      </w:r>
      <w:proofErr w:type="spellStart"/>
      <w:r w:rsidR="00E2223F" w:rsidRPr="001F21C9">
        <w:rPr>
          <w:rFonts w:cstheme="minorHAnsi"/>
        </w:rPr>
        <w:t>autoantibody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E2223F" w:rsidRPr="001F21C9">
        <w:rPr>
          <w:rFonts w:cstheme="minorHAnsi"/>
        </w:rPr>
        <w:t>level</w:t>
      </w:r>
      <w:proofErr w:type="spellEnd"/>
      <w:r w:rsidR="00E2223F" w:rsidRPr="001F21C9">
        <w:rPr>
          <w:rFonts w:cstheme="minorHAnsi"/>
        </w:rPr>
        <w:t xml:space="preserve"> </w:t>
      </w:r>
      <w:proofErr w:type="spellStart"/>
      <w:r w:rsidR="009E4FD1" w:rsidRPr="001F21C9">
        <w:rPr>
          <w:rFonts w:cstheme="minorHAnsi"/>
        </w:rPr>
        <w:t>led</w:t>
      </w:r>
      <w:proofErr w:type="spellEnd"/>
      <w:r w:rsidR="009E4FD1" w:rsidRPr="001F21C9">
        <w:rPr>
          <w:rFonts w:cstheme="minorHAnsi"/>
        </w:rPr>
        <w:t xml:space="preserve"> </w:t>
      </w:r>
      <w:proofErr w:type="spellStart"/>
      <w:r w:rsidR="009E4FD1" w:rsidRPr="001F21C9">
        <w:rPr>
          <w:rFonts w:cstheme="minorHAnsi"/>
        </w:rPr>
        <w:t>to</w:t>
      </w:r>
      <w:proofErr w:type="spellEnd"/>
      <w:r w:rsidR="009E4FD1" w:rsidRPr="001F21C9">
        <w:rPr>
          <w:rFonts w:cstheme="minorHAnsi"/>
        </w:rPr>
        <w:t xml:space="preserve"> </w:t>
      </w:r>
      <w:proofErr w:type="spellStart"/>
      <w:r w:rsidR="009E4FD1" w:rsidRPr="001F21C9">
        <w:rPr>
          <w:rFonts w:cstheme="minorHAnsi"/>
        </w:rPr>
        <w:t>the</w:t>
      </w:r>
      <w:proofErr w:type="spellEnd"/>
      <w:r w:rsidR="009E4FD1" w:rsidRPr="001F21C9">
        <w:rPr>
          <w:rFonts w:cstheme="minorHAnsi"/>
        </w:rPr>
        <w:t xml:space="preserve"> </w:t>
      </w:r>
      <w:proofErr w:type="spellStart"/>
      <w:r w:rsidR="009E4FD1" w:rsidRPr="001F21C9">
        <w:rPr>
          <w:rFonts w:cstheme="minorHAnsi"/>
        </w:rPr>
        <w:t>diagnosis</w:t>
      </w:r>
      <w:proofErr w:type="spellEnd"/>
      <w:r w:rsidR="00B547A4" w:rsidRPr="001F21C9">
        <w:rPr>
          <w:rFonts w:cstheme="minorHAnsi"/>
        </w:rPr>
        <w:t xml:space="preserve"> of anti-HMGCR myopathy.</w:t>
      </w:r>
      <w:r w:rsidR="008555CC" w:rsidRPr="001F21C9">
        <w:rPr>
          <w:rFonts w:cstheme="minorHAnsi"/>
        </w:rPr>
        <w:t xml:space="preserve"> </w:t>
      </w:r>
      <w:r w:rsidR="009E4FD1" w:rsidRPr="001F21C9">
        <w:rPr>
          <w:rFonts w:cstheme="minorHAnsi"/>
        </w:rPr>
        <w:t xml:space="preserve">She </w:t>
      </w:r>
      <w:r w:rsidR="008555CC" w:rsidRPr="001F21C9">
        <w:rPr>
          <w:rFonts w:cstheme="minorHAnsi"/>
        </w:rPr>
        <w:t xml:space="preserve"> was treated with oral corticosteroid</w:t>
      </w:r>
      <w:r w:rsidR="009E4FD1" w:rsidRPr="001F21C9">
        <w:rPr>
          <w:rFonts w:cstheme="minorHAnsi"/>
        </w:rPr>
        <w:t>s</w:t>
      </w:r>
      <w:r w:rsidR="008555CC" w:rsidRPr="001F21C9">
        <w:rPr>
          <w:rFonts w:cstheme="minorHAnsi"/>
        </w:rPr>
        <w:t>, intravenous immunoglobulin</w:t>
      </w:r>
      <w:r w:rsidR="003D76F7" w:rsidRPr="001F21C9">
        <w:rPr>
          <w:rFonts w:cstheme="minorHAnsi"/>
        </w:rPr>
        <w:t>s (IVIg)</w:t>
      </w:r>
      <w:r w:rsidR="008555CC" w:rsidRPr="001F21C9">
        <w:rPr>
          <w:rFonts w:cstheme="minorHAnsi"/>
        </w:rPr>
        <w:t xml:space="preserve">, azathioprine, </w:t>
      </w:r>
      <w:r w:rsidR="004D1EC4" w:rsidRPr="001F21C9">
        <w:rPr>
          <w:rFonts w:cstheme="minorHAnsi"/>
        </w:rPr>
        <w:t>rituximab</w:t>
      </w:r>
      <w:r w:rsidR="008530FD" w:rsidRPr="001F21C9">
        <w:rPr>
          <w:rFonts w:cstheme="minorHAnsi"/>
        </w:rPr>
        <w:t>,</w:t>
      </w:r>
      <w:r w:rsidR="00086DD4" w:rsidRPr="001F21C9">
        <w:rPr>
          <w:rFonts w:cstheme="minorHAnsi"/>
        </w:rPr>
        <w:t xml:space="preserve"> and </w:t>
      </w:r>
      <w:r w:rsidR="004D1EC4" w:rsidRPr="001F21C9">
        <w:rPr>
          <w:rFonts w:cstheme="minorHAnsi"/>
        </w:rPr>
        <w:t>methotrexate</w:t>
      </w:r>
      <w:r w:rsidR="00086DD4" w:rsidRPr="001F21C9">
        <w:rPr>
          <w:rFonts w:cstheme="minorHAnsi"/>
        </w:rPr>
        <w:t xml:space="preserve">, </w:t>
      </w:r>
      <w:r w:rsidR="009E4FD1" w:rsidRPr="001F21C9">
        <w:rPr>
          <w:rFonts w:cstheme="minorHAnsi"/>
        </w:rPr>
        <w:t>in combinations</w:t>
      </w:r>
      <w:r w:rsidR="00086DD4" w:rsidRPr="001F21C9">
        <w:rPr>
          <w:rFonts w:cstheme="minorHAnsi"/>
        </w:rPr>
        <w:t>.</w:t>
      </w:r>
      <w:r w:rsidR="00425D58" w:rsidRPr="001F21C9">
        <w:rPr>
          <w:rFonts w:cstheme="minorHAnsi"/>
        </w:rPr>
        <w:t xml:space="preserve"> The most efficacious </w:t>
      </w:r>
      <w:r w:rsidR="003D76F7" w:rsidRPr="001F21C9">
        <w:rPr>
          <w:rFonts w:cstheme="minorHAnsi"/>
        </w:rPr>
        <w:t xml:space="preserve">response to </w:t>
      </w:r>
      <w:r w:rsidR="00B15623" w:rsidRPr="001F21C9">
        <w:rPr>
          <w:rFonts w:cstheme="minorHAnsi"/>
        </w:rPr>
        <w:t xml:space="preserve">these </w:t>
      </w:r>
      <w:r w:rsidR="005E5428" w:rsidRPr="001F21C9">
        <w:rPr>
          <w:rFonts w:cstheme="minorHAnsi"/>
        </w:rPr>
        <w:t xml:space="preserve">treatments </w:t>
      </w:r>
      <w:r w:rsidR="003D76F7" w:rsidRPr="001F21C9">
        <w:rPr>
          <w:rFonts w:cstheme="minorHAnsi"/>
        </w:rPr>
        <w:t xml:space="preserve">was IVIg. </w:t>
      </w:r>
      <w:r w:rsidR="009E4FD1" w:rsidRPr="001F21C9">
        <w:rPr>
          <w:rFonts w:cstheme="minorHAnsi"/>
        </w:rPr>
        <w:t>Later on</w:t>
      </w:r>
      <w:r w:rsidR="005E5428" w:rsidRPr="001F21C9">
        <w:rPr>
          <w:rFonts w:cstheme="minorHAnsi"/>
        </w:rPr>
        <w:t xml:space="preserve">, </w:t>
      </w:r>
      <w:proofErr w:type="spellStart"/>
      <w:r w:rsidR="005E5428" w:rsidRPr="001F21C9">
        <w:rPr>
          <w:rFonts w:cstheme="minorHAnsi"/>
        </w:rPr>
        <w:t>IVIg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was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changed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to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subcutaneous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F2D1B">
        <w:rPr>
          <w:rFonts w:cstheme="minorHAnsi"/>
        </w:rPr>
        <w:t>i</w:t>
      </w:r>
      <w:r w:rsidR="005E5428" w:rsidRPr="001F21C9">
        <w:rPr>
          <w:rFonts w:cstheme="minorHAnsi"/>
        </w:rPr>
        <w:t>mmunoglobulin</w:t>
      </w:r>
      <w:proofErr w:type="spellEnd"/>
      <w:r w:rsidR="005E5428" w:rsidRPr="001F21C9">
        <w:rPr>
          <w:rFonts w:cstheme="minorHAnsi"/>
        </w:rPr>
        <w:t xml:space="preserve"> (</w:t>
      </w:r>
      <w:proofErr w:type="spellStart"/>
      <w:r w:rsidR="005E5428" w:rsidRPr="001F21C9">
        <w:rPr>
          <w:rFonts w:cstheme="minorHAnsi"/>
        </w:rPr>
        <w:t>SCIg</w:t>
      </w:r>
      <w:proofErr w:type="spellEnd"/>
      <w:r w:rsidR="005E5428" w:rsidRPr="001F21C9">
        <w:rPr>
          <w:rFonts w:cstheme="minorHAnsi"/>
        </w:rPr>
        <w:t xml:space="preserve">) </w:t>
      </w:r>
      <w:proofErr w:type="spellStart"/>
      <w:r w:rsidR="005E5428" w:rsidRPr="001F21C9">
        <w:rPr>
          <w:rFonts w:cstheme="minorHAnsi"/>
        </w:rPr>
        <w:t>for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more</w:t>
      </w:r>
      <w:proofErr w:type="spellEnd"/>
      <w:r w:rsidR="005E5428" w:rsidRPr="001F21C9">
        <w:rPr>
          <w:rFonts w:cstheme="minorHAnsi"/>
        </w:rPr>
        <w:t xml:space="preserve"> </w:t>
      </w:r>
      <w:proofErr w:type="spellStart"/>
      <w:r w:rsidR="005E5428" w:rsidRPr="001F21C9">
        <w:rPr>
          <w:rFonts w:cstheme="minorHAnsi"/>
        </w:rPr>
        <w:t>feasible</w:t>
      </w:r>
      <w:proofErr w:type="spellEnd"/>
      <w:r w:rsidR="005E5428" w:rsidRPr="001F21C9">
        <w:rPr>
          <w:rFonts w:cstheme="minorHAnsi"/>
        </w:rPr>
        <w:t xml:space="preserve"> at home </w:t>
      </w:r>
      <w:r w:rsidR="009E4FD1" w:rsidRPr="001F21C9">
        <w:rPr>
          <w:rFonts w:cstheme="minorHAnsi"/>
        </w:rPr>
        <w:t>delivery</w:t>
      </w:r>
      <w:r w:rsidR="005E5428" w:rsidRPr="001F21C9">
        <w:rPr>
          <w:rFonts w:cstheme="minorHAnsi"/>
        </w:rPr>
        <w:t xml:space="preserve">. </w:t>
      </w:r>
      <w:r w:rsidR="009E4FD1" w:rsidRPr="001F21C9">
        <w:rPr>
          <w:rFonts w:cstheme="minorHAnsi"/>
        </w:rPr>
        <w:t xml:space="preserve">She has been stable with this regimen for more than one year with no overt muscle weakness, however her CK remains elevated at 4000 </w:t>
      </w:r>
      <w:r w:rsidR="00E43A93" w:rsidRPr="001F21C9">
        <w:rPr>
          <w:rFonts w:cstheme="minorHAnsi"/>
        </w:rPr>
        <w:t>IU</w:t>
      </w:r>
      <w:r w:rsidR="009E4FD1" w:rsidRPr="001F21C9">
        <w:rPr>
          <w:rFonts w:cstheme="minorHAnsi"/>
        </w:rPr>
        <w:t xml:space="preserve">/L range. </w:t>
      </w:r>
      <w:r w:rsidR="00A95A43" w:rsidRPr="001F21C9">
        <w:rPr>
          <w:rFonts w:cstheme="minorHAnsi"/>
        </w:rPr>
        <w:t xml:space="preserve">We suggest the use of SCIg in anti-HMGCR myopathy for </w:t>
      </w:r>
      <w:r w:rsidR="00950C0F" w:rsidRPr="001F21C9">
        <w:rPr>
          <w:rFonts w:cstheme="minorHAnsi"/>
        </w:rPr>
        <w:t>long-term follow-up.</w:t>
      </w:r>
    </w:p>
    <w:sectPr w:rsidR="00912788" w:rsidRPr="001F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TE1NjWzNDIxNLJQ0lEKTi0uzszPAykwrwUAlC9R5SwAAAA="/>
  </w:docVars>
  <w:rsids>
    <w:rsidRoot w:val="00CB7EF9"/>
    <w:rsid w:val="00031E99"/>
    <w:rsid w:val="00086DD4"/>
    <w:rsid w:val="000905B5"/>
    <w:rsid w:val="000D6129"/>
    <w:rsid w:val="001F21C9"/>
    <w:rsid w:val="002310AC"/>
    <w:rsid w:val="002F0057"/>
    <w:rsid w:val="003D76F7"/>
    <w:rsid w:val="00425D58"/>
    <w:rsid w:val="004336D2"/>
    <w:rsid w:val="004520CC"/>
    <w:rsid w:val="004C515A"/>
    <w:rsid w:val="004D1EC4"/>
    <w:rsid w:val="00542686"/>
    <w:rsid w:val="005A4ADD"/>
    <w:rsid w:val="005E5428"/>
    <w:rsid w:val="005F2D1B"/>
    <w:rsid w:val="007374CA"/>
    <w:rsid w:val="007D3539"/>
    <w:rsid w:val="00810892"/>
    <w:rsid w:val="00832F4C"/>
    <w:rsid w:val="008530FD"/>
    <w:rsid w:val="008555CC"/>
    <w:rsid w:val="008A0DD2"/>
    <w:rsid w:val="00906FB1"/>
    <w:rsid w:val="00912788"/>
    <w:rsid w:val="00945209"/>
    <w:rsid w:val="00950C0F"/>
    <w:rsid w:val="009C4128"/>
    <w:rsid w:val="009E4FD1"/>
    <w:rsid w:val="00A37473"/>
    <w:rsid w:val="00A64895"/>
    <w:rsid w:val="00A95A43"/>
    <w:rsid w:val="00B15623"/>
    <w:rsid w:val="00B31D1F"/>
    <w:rsid w:val="00B547A4"/>
    <w:rsid w:val="00B935BE"/>
    <w:rsid w:val="00C10FF3"/>
    <w:rsid w:val="00C610DE"/>
    <w:rsid w:val="00CB7EF9"/>
    <w:rsid w:val="00CC38B3"/>
    <w:rsid w:val="00D471FD"/>
    <w:rsid w:val="00D628AD"/>
    <w:rsid w:val="00DE6AB4"/>
    <w:rsid w:val="00E2223F"/>
    <w:rsid w:val="00E43A93"/>
    <w:rsid w:val="00E606B3"/>
    <w:rsid w:val="00F148B3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1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471FD"/>
  </w:style>
  <w:style w:type="paragraph" w:styleId="BalonMetni">
    <w:name w:val="Balloon Text"/>
    <w:basedOn w:val="Normal"/>
    <w:link w:val="BalonMetniChar"/>
    <w:uiPriority w:val="99"/>
    <w:semiHidden/>
    <w:unhideWhenUsed/>
    <w:rsid w:val="00FB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BF1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C4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471FD"/>
  </w:style>
  <w:style w:type="paragraph" w:styleId="BalonMetni">
    <w:name w:val="Balloon Text"/>
    <w:basedOn w:val="Normal"/>
    <w:link w:val="BalonMetniChar"/>
    <w:uiPriority w:val="99"/>
    <w:semiHidden/>
    <w:unhideWhenUsed/>
    <w:rsid w:val="00FB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BF1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C4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ÇAVUŞOĞLU</dc:creator>
  <cp:lastModifiedBy>Dilek ÇAVUŞOĞLU</cp:lastModifiedBy>
  <cp:revision>3</cp:revision>
  <dcterms:created xsi:type="dcterms:W3CDTF">2021-11-05T16:42:00Z</dcterms:created>
  <dcterms:modified xsi:type="dcterms:W3CDTF">2021-11-16T20:12:00Z</dcterms:modified>
</cp:coreProperties>
</file>