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1"/>
        <w:jc w:val="center"/>
        <w:ind w:left="2" w:hanging="2"/>
        <w:rPr/>
      </w:pPr>
      <w:r>
        <w:rPr>
          <w:b w:val="1"/>
          <w:sz w:val="32"/>
          <w:szCs w:val="32"/>
          <w:lang w:val="en-US"/>
        </w:rPr>
        <w:t xml:space="preserve">EVALUATION OF HEALTH RELATED QUALITY OF LIFE IN CHILDREN </w:t>
      </w:r>
      <w:r>
        <w:rPr>
          <w:b w:val="1"/>
          <w:sz w:val="32"/>
          <w:szCs w:val="32"/>
          <w:lang w:val="en-US"/>
        </w:rPr>
        <w:t xml:space="preserve">WITH EPILEPSY USING QUALITY OF LIFE IN CHILDHOOD EPILEPSY </w:t>
      </w:r>
      <w:r>
        <w:rPr>
          <w:b w:val="1"/>
          <w:sz w:val="32"/>
          <w:szCs w:val="32"/>
          <w:lang w:val="en-US"/>
        </w:rPr>
        <w:t xml:space="preserve">QUESTIONNAIRE (QOLCE - 55) IN A TERTIARY CARE HOSPITAL</w:t>
      </w:r>
    </w:p>
    <w:p>
      <w:pPr>
        <w:pStyle w:val="PO1"/>
        <w:jc w:val="center"/>
        <w:ind w:left="2" w:hanging="2"/>
        <w:rPr>
          <w:b w:val="1"/>
          <w:sz w:val="32"/>
          <w:szCs w:val="32"/>
          <w:lang w:val="en-US"/>
        </w:rPr>
      </w:pPr>
      <w:r>
        <w:rPr>
          <w:b w:val="1"/>
          <w:sz w:val="32"/>
          <w:szCs w:val="32"/>
          <w:lang w:val="en-US"/>
        </w:rPr>
        <w:t xml:space="preserve">Benjamin M. Sagayaraj</w:t>
      </w:r>
      <w:r>
        <w:rPr>
          <w:vertAlign w:val="superscript"/>
          <w:b w:val="1"/>
          <w:sz w:val="32"/>
          <w:szCs w:val="32"/>
          <w:lang w:val="en-US"/>
        </w:rPr>
        <w:t>1</w:t>
      </w:r>
      <w:r>
        <w:rPr>
          <w:b w:val="1"/>
          <w:sz w:val="32"/>
          <w:szCs w:val="32"/>
          <w:lang w:val="en-US"/>
        </w:rPr>
        <w:t xml:space="preserve">, </w:t>
      </w:r>
      <w:r>
        <w:rPr>
          <w:b w:val="1"/>
          <w:sz w:val="32"/>
          <w:szCs w:val="32"/>
          <w:lang w:val="en-US"/>
        </w:rPr>
        <w:t xml:space="preserve">Melpakkam Venkatesan Srinath</w:t>
      </w:r>
      <w:r>
        <w:rPr>
          <w:vertAlign w:val="superscript"/>
          <w:b w:val="1"/>
          <w:sz w:val="32"/>
          <w:szCs w:val="32"/>
          <w:lang w:val="en-US"/>
        </w:rPr>
        <w:t>2*</w:t>
      </w:r>
      <w:r>
        <w:rPr>
          <w:b w:val="1"/>
          <w:sz w:val="32"/>
          <w:szCs w:val="32"/>
          <w:lang w:val="en-US"/>
        </w:rPr>
        <w:t xml:space="preserve">, Lal D. V.</w:t>
      </w:r>
      <w:r>
        <w:rPr>
          <w:vertAlign w:val="superscript"/>
          <w:b w:val="1"/>
          <w:sz w:val="32"/>
          <w:szCs w:val="32"/>
          <w:lang w:val="en-US"/>
        </w:rPr>
        <w:t>3</w:t>
      </w:r>
      <w:r>
        <w:rPr>
          <w:vertAlign w:val="superscript"/>
          <w:b w:val="1"/>
          <w:sz w:val="32"/>
          <w:szCs w:val="32"/>
          <w:lang w:val="en-US"/>
        </w:rPr>
        <w:t xml:space="preserve"> </w:t>
      </w:r>
      <w:r>
        <w:rPr>
          <w:b w:val="1"/>
          <w:sz w:val="32"/>
          <w:szCs w:val="32"/>
          <w:lang w:val="en-US"/>
        </w:rPr>
        <w:t xml:space="preserve">Thangella Manasa</w:t>
      </w:r>
      <w:r>
        <w:rPr>
          <w:vertAlign w:val="superscript"/>
          <w:b w:val="1"/>
          <w:sz w:val="32"/>
          <w:szCs w:val="32"/>
          <w:lang w:val="en-US"/>
        </w:rPr>
        <w:t>4</w:t>
      </w:r>
    </w:p>
    <w:p>
      <w:pPr>
        <w:pStyle w:val="PO1"/>
        <w:jc w:val="left"/>
        <w:ind w:left="2" w:hanging="2"/>
        <w:rPr/>
      </w:pPr>
      <w:r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 xml:space="preserve">  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Professor and Head, Dept. of Paediatrics, Saveetha Medical College &amp; Hospital, Thandalam, </w:t>
      </w:r>
      <w:r>
        <w:rPr>
          <w:lang w:val="en-US"/>
        </w:rPr>
        <w:t xml:space="preserve">Kanchipuram Dist. 602105, Tamilnadu, INDIA</w:t>
      </w:r>
    </w:p>
    <w:p>
      <w:pPr>
        <w:pStyle w:val="PO1"/>
        <w:jc w:val="both"/>
        <w:ind w:left="2" w:hanging="2"/>
        <w:rPr/>
      </w:pP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Assistant Professor, Dept. of Paediatrics, Saveetha Medical College &amp; Hospital, Thandalam, </w:t>
      </w:r>
      <w:r>
        <w:rPr>
          <w:lang w:val="en-US"/>
        </w:rPr>
        <w:t xml:space="preserve">Kanchipuram Dist. 602105, Tamilnadu, INDIA</w:t>
      </w:r>
    </w:p>
    <w:p>
      <w:pPr>
        <w:pStyle w:val="PO1"/>
        <w:jc w:val="both"/>
        <w:ind w:left="2" w:hanging="2"/>
        <w:rPr>
          <w:lang w:val="en-US"/>
        </w:rPr>
      </w:pPr>
      <w:r>
        <w:rPr>
          <w:vertAlign w:val="superscript"/>
          <w:lang w:val="en-US"/>
        </w:rPr>
        <w:t>3</w:t>
      </w:r>
      <w:r>
        <w:rPr>
          <w:lang w:val="en-US"/>
        </w:rPr>
        <w:t xml:space="preserve"> Director, Child Development Centre, Dept. of Paediatrics, Saveetha Medical College &amp; Hospital, </w:t>
      </w:r>
      <w:r>
        <w:rPr>
          <w:lang w:val="en-US"/>
        </w:rPr>
        <w:t xml:space="preserve">Thandalam, Kanchipuram Dist. 602105, Tamilnadu, </w:t>
      </w:r>
      <w:r>
        <w:rPr>
          <w:lang w:val="en-US"/>
        </w:rPr>
        <w:t>INDIA</w:t>
      </w:r>
    </w:p>
    <w:p>
      <w:pPr>
        <w:pStyle w:val="PO1"/>
        <w:jc w:val="both"/>
        <w:ind w:left="2" w:hanging="2"/>
        <w:rPr/>
      </w:pPr>
      <w:r>
        <w:rPr>
          <w:vertAlign w:val="superscript"/>
          <w:lang w:val="en-US"/>
        </w:rPr>
        <w:t>4</w:t>
      </w:r>
      <w:r>
        <w:rPr>
          <w:lang w:val="en-US"/>
        </w:rPr>
        <w:t xml:space="preserve"> Resident, Dept. of Paediatrics, Saveetha Medical College &amp; Hospital, Thandalam, Kanchipuram Dist. </w:t>
      </w:r>
      <w:r>
        <w:rPr>
          <w:lang w:val="en-US"/>
        </w:rPr>
        <w:t xml:space="preserve">602105, Tamilnadu, INDIA</w:t>
      </w:r>
    </w:p>
    <w:p>
      <w:pPr>
        <w:pStyle w:val="PO1"/>
        <w:ind w:left="2" w:hanging="2"/>
        <w:rPr>
          <w:lang w:val="en-US"/>
        </w:rPr>
      </w:pPr>
    </w:p>
    <w:p>
      <w:pPr>
        <w:pStyle w:val="PO1"/>
        <w:spacing w:lineRule="auto" w:line="120"/>
        <w:ind w:left="2" w:hanging="2"/>
        <w:rPr>
          <w:b w:val="1"/>
        </w:rPr>
      </w:pPr>
      <w:r>
        <w:rPr>
          <w:lang w:val="en-US"/>
        </w:rPr>
        <w:t>*</w:t>
      </w:r>
      <w:r>
        <w:rPr>
          <w:b w:val="1"/>
          <w:lang w:val="en-US"/>
        </w:rPr>
        <w:t xml:space="preserve">Corresponding Author:</w:t>
      </w:r>
    </w:p>
    <w:p>
      <w:pPr>
        <w:pStyle w:val="PO1"/>
        <w:spacing w:lineRule="auto" w:line="120"/>
        <w:ind w:left="2" w:hanging="2"/>
        <w:rPr/>
      </w:pPr>
      <w:r>
        <w:rPr>
          <w:lang w:val="en-US"/>
        </w:rPr>
        <w:t xml:space="preserve">Dr Melpakkam Venkatesan Srinath</w:t>
      </w:r>
    </w:p>
    <w:p>
      <w:pPr>
        <w:pStyle w:val="PO1"/>
        <w:spacing w:lineRule="auto" w:line="120"/>
        <w:ind w:left="2" w:hanging="2"/>
        <w:rPr/>
      </w:pPr>
      <w:r>
        <w:rPr>
          <w:lang w:val="en-US"/>
        </w:rPr>
        <w:t xml:space="preserve">Assistant Professor, </w:t>
      </w:r>
    </w:p>
    <w:p>
      <w:pPr>
        <w:pStyle w:val="PO1"/>
        <w:spacing w:lineRule="auto" w:line="120"/>
        <w:ind w:left="2" w:hanging="2"/>
        <w:rPr/>
      </w:pPr>
      <w:r>
        <w:rPr>
          <w:lang w:val="en-US"/>
        </w:rPr>
        <w:t xml:space="preserve">Department of Paediatrics, </w:t>
      </w:r>
    </w:p>
    <w:p>
      <w:pPr>
        <w:pStyle w:val="PO1"/>
        <w:spacing w:lineRule="auto" w:line="120"/>
        <w:ind w:left="2" w:hanging="2"/>
        <w:rPr/>
      </w:pPr>
      <w:r>
        <w:rPr>
          <w:lang w:val="en-US"/>
        </w:rPr>
        <w:t xml:space="preserve">Saveetha Medical College and Hospital</w:t>
      </w:r>
    </w:p>
    <w:p>
      <w:pPr>
        <w:pStyle w:val="PO1"/>
        <w:spacing w:lineRule="auto" w:line="120"/>
        <w:ind w:left="2" w:hanging="2"/>
        <w:rPr/>
      </w:pPr>
      <w:r>
        <w:rPr>
          <w:lang w:val="en-US"/>
        </w:rPr>
        <w:t xml:space="preserve">Saveetha Nagar, Thandalam,</w:t>
      </w:r>
    </w:p>
    <w:p>
      <w:pPr>
        <w:pStyle w:val="PO1"/>
        <w:spacing w:lineRule="auto" w:line="120"/>
        <w:ind w:left="2" w:hanging="2"/>
        <w:rPr/>
      </w:pPr>
      <w:r>
        <w:rPr>
          <w:lang w:val="en-US"/>
        </w:rPr>
        <w:t xml:space="preserve">Kancheepuram (Dist.) – 602 105, Tamilnadu, INDIA</w:t>
      </w:r>
    </w:p>
    <w:p>
      <w:pPr>
        <w:pStyle w:val="PO1"/>
        <w:spacing w:lineRule="auto" w:line="120"/>
        <w:ind w:left="2" w:hanging="2"/>
        <w:rPr/>
      </w:pPr>
      <w:r>
        <w:rPr>
          <w:lang w:val="en-US"/>
        </w:rPr>
        <w:t xml:space="preserve">Mobile: +91 9962083234</w:t>
      </w:r>
    </w:p>
    <w:p>
      <w:pPr>
        <w:pStyle w:val="PO1"/>
        <w:spacing w:lineRule="auto" w:line="120"/>
        <w:ind w:left="2" w:hanging="2"/>
        <w:rPr/>
      </w:pPr>
      <w:r>
        <w:rPr>
          <w:lang w:val="en-US"/>
        </w:rPr>
        <w:t xml:space="preserve">E mail: shribkcorp@gmail.com</w:t>
      </w:r>
    </w:p>
    <w:p>
      <w:pPr>
        <w:pStyle w:val="PO1"/>
        <w:ind w:left="2" w:hanging="2"/>
        <w:rPr/>
      </w:pPr>
    </w:p>
    <w:p>
      <w:pPr>
        <w:pStyle w:val="PO1"/>
        <w:jc w:val="both"/>
        <w:spacing w:lineRule="auto" w:line="360"/>
        <w:ind w:left="2" w:hanging="2"/>
        <w:rPr>
          <w:sz w:val="24"/>
          <w:szCs w:val="24"/>
          <w:rFonts w:ascii="Arial" w:eastAsia="Arial" w:hAnsi="Arial" w:cs="Arial"/>
        </w:rPr>
      </w:pPr>
      <w:r>
        <w:rPr>
          <w:b w:val="1"/>
          <w:sz w:val="24"/>
          <w:szCs w:val="24"/>
          <w:rFonts w:ascii="Arial" w:eastAsia="Arial" w:hAnsi="Arial" w:cs="Arial"/>
        </w:rPr>
        <w:t xml:space="preserve">Introduction: </w:t>
      </w:r>
      <w:r>
        <w:rPr>
          <w:sz w:val="24"/>
          <w:szCs w:val="24"/>
          <w:rFonts w:ascii="Arial" w:eastAsia="Arial" w:hAnsi="Arial" w:cs="Arial"/>
        </w:rPr>
        <w:t xml:space="preserve">Epilepsy is a non-communicable disease that causes unprovoked, </w:t>
      </w:r>
      <w:r>
        <w:rPr>
          <w:sz w:val="24"/>
          <w:szCs w:val="24"/>
          <w:rFonts w:ascii="Arial" w:eastAsia="Arial" w:hAnsi="Arial" w:cs="Arial"/>
        </w:rPr>
        <w:t xml:space="preserve">recurrent seizures. Pediatric epilepsy is known to be interlaced with co-morbidities, </w:t>
      </w:r>
      <w:r>
        <w:rPr>
          <w:sz w:val="24"/>
          <w:szCs w:val="24"/>
          <w:rFonts w:ascii="Arial" w:eastAsia="Arial" w:hAnsi="Arial" w:cs="Arial"/>
        </w:rPr>
        <w:t xml:space="preserve">deteriorating the </w:t>
      </w:r>
      <w:r>
        <w:rPr>
          <w:sz w:val="24"/>
          <w:szCs w:val="24"/>
          <w:rFonts w:ascii="Arial" w:eastAsia="Arial" w:hAnsi="Arial" w:cs="Arial"/>
          <w:lang w:val="en-US"/>
        </w:rPr>
        <w:t>Q</w:t>
      </w:r>
      <w:r>
        <w:rPr>
          <w:sz w:val="24"/>
          <w:szCs w:val="24"/>
          <w:rFonts w:ascii="Arial" w:eastAsia="Arial" w:hAnsi="Arial" w:cs="Arial"/>
        </w:rPr>
        <w:t xml:space="preserve">uality of </w:t>
      </w:r>
      <w:r>
        <w:rPr>
          <w:sz w:val="24"/>
          <w:szCs w:val="24"/>
          <w:rFonts w:ascii="Arial" w:eastAsia="Arial" w:hAnsi="Arial" w:cs="Arial"/>
          <w:lang w:val="en-US"/>
        </w:rPr>
        <w:t>L</w:t>
      </w:r>
      <w:r>
        <w:rPr>
          <w:sz w:val="24"/>
          <w:szCs w:val="24"/>
          <w:rFonts w:ascii="Arial" w:eastAsia="Arial" w:hAnsi="Arial" w:cs="Arial"/>
        </w:rPr>
        <w:t>ife</w:t>
      </w:r>
      <w:r>
        <w:rPr>
          <w:sz w:val="24"/>
          <w:szCs w:val="24"/>
          <w:rFonts w:ascii="Arial" w:eastAsia="Arial" w:hAnsi="Arial" w:cs="Arial"/>
          <w:lang w:val="en-US"/>
        </w:rPr>
        <w:t xml:space="preserve"> (</w:t>
      </w:r>
      <w:r>
        <w:rPr>
          <w:sz w:val="24"/>
          <w:szCs w:val="24"/>
          <w:rFonts w:ascii="Arial" w:eastAsia="Arial" w:hAnsi="Arial" w:cs="Arial"/>
        </w:rPr>
        <w:t>QoL)</w:t>
      </w:r>
      <w:r>
        <w:rPr>
          <w:sz w:val="24"/>
          <w:szCs w:val="24"/>
          <w:rFonts w:ascii="Arial" w:eastAsia="Arial" w:hAnsi="Arial" w:cs="Arial"/>
          <w:lang w:val="en-US"/>
        </w:rPr>
        <w:t>.</w:t>
      </w:r>
      <w:r>
        <w:rPr>
          <w:sz w:val="24"/>
          <w:szCs w:val="24"/>
          <w:rFonts w:ascii="Arial" w:eastAsia="Arial" w:hAnsi="Arial" w:cs="Arial"/>
        </w:rPr>
        <w:t xml:space="preserve"> The assessment of the quality of life is relevant </w:t>
      </w:r>
      <w:r>
        <w:rPr>
          <w:sz w:val="24"/>
          <w:szCs w:val="24"/>
          <w:rFonts w:ascii="Arial" w:eastAsia="Arial" w:hAnsi="Arial" w:cs="Arial"/>
        </w:rPr>
        <w:t xml:space="preserve">for a comprehensive treatment of children with epilepsy (CWE). The purpose was to </w:t>
      </w:r>
      <w:r>
        <w:rPr>
          <w:sz w:val="24"/>
          <w:szCs w:val="24"/>
          <w:rFonts w:ascii="Arial" w:eastAsia="Arial" w:hAnsi="Arial" w:cs="Arial"/>
        </w:rPr>
        <w:t xml:space="preserve">evaluate and analyze the various factors affecting the quality of life in CWE using </w:t>
      </w:r>
      <w:r>
        <w:rPr>
          <w:sz w:val="24"/>
          <w:szCs w:val="24"/>
          <w:rFonts w:ascii="Arial" w:eastAsia="Arial" w:hAnsi="Arial" w:cs="Arial"/>
        </w:rPr>
        <w:t xml:space="preserve">Quality of Life in Childhood Epilepsy (QOLCE–55) questionnaire. </w:t>
      </w:r>
    </w:p>
    <w:p>
      <w:pPr>
        <w:pStyle w:val="PO1"/>
        <w:spacing w:lineRule="auto" w:line="360"/>
        <w:ind w:left="2" w:hanging="2"/>
        <w:rPr>
          <w:sz w:val="24"/>
          <w:szCs w:val="24"/>
          <w:rFonts w:ascii="Arial" w:eastAsia="Arial" w:hAnsi="Arial" w:cs="Arial"/>
        </w:rPr>
      </w:pPr>
    </w:p>
    <w:p>
      <w:pPr>
        <w:pStyle w:val="PO1"/>
        <w:jc w:val="both"/>
        <w:spacing w:lineRule="auto" w:line="360"/>
        <w:ind w:left="2" w:hanging="2"/>
        <w:rPr>
          <w:sz w:val="24"/>
          <w:szCs w:val="24"/>
          <w:rFonts w:ascii="Arial" w:eastAsia="Arial" w:hAnsi="Arial" w:cs="Arial"/>
        </w:rPr>
      </w:pPr>
      <w:r>
        <w:rPr>
          <w:b w:val="1"/>
          <w:sz w:val="24"/>
          <w:szCs w:val="24"/>
          <w:rFonts w:ascii="Arial" w:eastAsia="Arial" w:hAnsi="Arial" w:cs="Arial"/>
        </w:rPr>
        <w:t xml:space="preserve">Methods: </w:t>
      </w:r>
      <w:r>
        <w:rPr>
          <w:sz w:val="24"/>
          <w:szCs w:val="24"/>
          <w:rFonts w:ascii="Arial" w:eastAsia="Arial" w:hAnsi="Arial" w:cs="Arial"/>
        </w:rPr>
        <w:t xml:space="preserve">A prospective cross</w:t>
      </w:r>
      <w:r>
        <w:rPr>
          <w:sz w:val="24"/>
          <w:szCs w:val="24"/>
          <w:rFonts w:ascii="Arial" w:eastAsia="Arial" w:hAnsi="Arial" w:cs="Arial"/>
          <w:lang w:val="en-US"/>
        </w:rPr>
        <w:t>-s</w:t>
      </w:r>
      <w:r>
        <w:rPr>
          <w:sz w:val="24"/>
          <w:szCs w:val="24"/>
          <w:rFonts w:ascii="Arial" w:eastAsia="Arial" w:hAnsi="Arial" w:cs="Arial"/>
        </w:rPr>
        <w:t xml:space="preserve">ectional study was conducted in </w:t>
      </w:r>
      <w:r>
        <w:rPr>
          <w:sz w:val="24"/>
          <w:szCs w:val="24"/>
          <w:rFonts w:ascii="Arial" w:eastAsia="Arial" w:hAnsi="Arial" w:cs="Arial"/>
          <w:lang w:val="en-US"/>
        </w:rPr>
        <w:t xml:space="preserve">CWE </w:t>
      </w:r>
      <w:r>
        <w:rPr>
          <w:sz w:val="24"/>
          <w:szCs w:val="24"/>
          <w:rFonts w:ascii="Arial" w:eastAsia="Arial" w:hAnsi="Arial" w:cs="Arial"/>
        </w:rPr>
        <w:t xml:space="preserve">aged 3 - 15 </w:t>
      </w:r>
      <w:r>
        <w:rPr>
          <w:sz w:val="24"/>
          <w:szCs w:val="24"/>
          <w:rFonts w:ascii="Arial" w:eastAsia="Arial" w:hAnsi="Arial" w:cs="Arial"/>
        </w:rPr>
        <w:t xml:space="preserve">years recruited from the outpatient and inpatient services of Department of </w:t>
      </w:r>
      <w:r>
        <w:rPr>
          <w:sz w:val="24"/>
          <w:szCs w:val="24"/>
          <w:rFonts w:ascii="Arial" w:eastAsia="Arial" w:hAnsi="Arial" w:cs="Arial"/>
          <w:lang w:val="en-US"/>
        </w:rPr>
        <w:t>Pa</w:t>
      </w:r>
      <w:r>
        <w:rPr>
          <w:sz w:val="24"/>
          <w:szCs w:val="24"/>
          <w:rFonts w:ascii="Arial" w:eastAsia="Arial" w:hAnsi="Arial" w:cs="Arial"/>
        </w:rPr>
        <w:t xml:space="preserve">ediatrics, </w:t>
      </w:r>
      <w:r>
        <w:rPr>
          <w:sz w:val="24"/>
          <w:szCs w:val="24"/>
          <w:rFonts w:ascii="Arial" w:eastAsia="Arial" w:hAnsi="Arial" w:cs="Arial"/>
        </w:rPr>
        <w:t xml:space="preserve">of a tertiary care teaching hospital in South India.</w:t>
      </w:r>
      <w:r>
        <w:rPr>
          <w:sz w:val="24"/>
          <w:szCs w:val="24"/>
          <w:rFonts w:ascii="Arial" w:eastAsia="Arial" w:hAnsi="Arial" w:cs="Arial"/>
          <w:lang w:val="en-US"/>
        </w:rPr>
        <w:t xml:space="preserve"> </w:t>
      </w:r>
      <w:r>
        <w:rPr>
          <w:sz w:val="24"/>
          <w:szCs w:val="24"/>
          <w:rFonts w:ascii="Arial" w:eastAsia="Arial" w:hAnsi="Arial" w:cs="Arial"/>
        </w:rPr>
        <w:t xml:space="preserve">Structured case record form was used </w:t>
      </w:r>
      <w:r>
        <w:rPr>
          <w:sz w:val="24"/>
          <w:szCs w:val="24"/>
          <w:rFonts w:ascii="Arial" w:eastAsia="Arial" w:hAnsi="Arial" w:cs="Arial"/>
        </w:rPr>
        <w:t xml:space="preserve">to collect </w:t>
      </w:r>
      <w:r>
        <w:rPr>
          <w:sz w:val="24"/>
          <w:szCs w:val="24"/>
          <w:rFonts w:ascii="Arial" w:eastAsia="Arial" w:hAnsi="Arial" w:cs="Arial"/>
          <w:lang w:val="en-US"/>
        </w:rPr>
        <w:t xml:space="preserve">demographic data</w:t>
      </w:r>
      <w:r>
        <w:rPr>
          <w:sz w:val="24"/>
          <w:szCs w:val="24"/>
          <w:rFonts w:ascii="Arial" w:eastAsia="Arial" w:hAnsi="Arial" w:cs="Arial"/>
        </w:rPr>
        <w:t xml:space="preserve">.  The Quality of Life in Childhood Epilepsy (QOLCE–55) </w:t>
      </w:r>
      <w:r>
        <w:rPr>
          <w:sz w:val="24"/>
          <w:szCs w:val="24"/>
          <w:rFonts w:ascii="Arial" w:eastAsia="Arial" w:hAnsi="Arial" w:cs="Arial"/>
        </w:rPr>
        <w:t xml:space="preserve">questionnaire was </w:t>
      </w:r>
      <w:r>
        <w:rPr>
          <w:sz w:val="24"/>
          <w:szCs w:val="24"/>
          <w:rFonts w:ascii="Arial" w:eastAsia="Arial" w:hAnsi="Arial" w:cs="Arial"/>
          <w:lang w:val="en-US"/>
        </w:rPr>
        <w:t xml:space="preserve">administered which</w:t>
      </w:r>
      <w:r>
        <w:rPr>
          <w:sz w:val="24"/>
          <w:szCs w:val="24"/>
          <w:rFonts w:ascii="Arial" w:eastAsia="Arial" w:hAnsi="Arial" w:cs="Arial"/>
        </w:rPr>
        <w:t xml:space="preserve"> is a 55-item questionnaire; the measures </w:t>
      </w:r>
      <w:r>
        <w:rPr>
          <w:sz w:val="24"/>
          <w:szCs w:val="24"/>
          <w:rFonts w:ascii="Arial" w:eastAsia="Arial" w:hAnsi="Arial" w:cs="Arial"/>
        </w:rPr>
        <w:t xml:space="preserve">categorized under four subscales – cognitive, emotional, social and physical functioning.</w:t>
      </w:r>
    </w:p>
    <w:p>
      <w:pPr>
        <w:pStyle w:val="PO1"/>
        <w:spacing w:lineRule="auto" w:line="360"/>
        <w:ind w:left="2" w:hanging="2"/>
        <w:rPr>
          <w:sz w:val="24"/>
          <w:szCs w:val="24"/>
          <w:rFonts w:ascii="Arial" w:eastAsia="Arial" w:hAnsi="Arial" w:cs="Arial"/>
        </w:rPr>
      </w:pPr>
    </w:p>
    <w:p>
      <w:pPr>
        <w:pStyle w:val="PO1"/>
        <w:jc w:val="both"/>
        <w:spacing w:lineRule="auto" w:line="360"/>
        <w:ind w:left="2" w:hanging="2"/>
        <w:rPr>
          <w:sz w:val="24"/>
          <w:szCs w:val="24"/>
          <w:rFonts w:ascii="Arial" w:eastAsia="Arial" w:hAnsi="Arial" w:cs="Arial"/>
        </w:rPr>
      </w:pPr>
      <w:r>
        <w:rPr>
          <w:b w:val="1"/>
          <w:sz w:val="24"/>
          <w:szCs w:val="24"/>
          <w:rFonts w:ascii="Arial" w:eastAsia="Arial" w:hAnsi="Arial" w:cs="Arial"/>
        </w:rPr>
        <w:t xml:space="preserve">Results: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 xml:space="preserve">86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  <w:lang w:val="en-US"/>
        </w:rPr>
        <w:t xml:space="preserve">CWE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 xml:space="preserve">were enrolled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  <w:lang w:val="en-US"/>
        </w:rPr>
        <w:t xml:space="preserve">. 48 [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>55.8%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  <w:lang w:val="en-US"/>
        </w:rPr>
        <w:t>]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 xml:space="preserve"> were males and the mean age was 8.95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  <w:lang w:val="en-US"/>
        </w:rPr>
        <w:t xml:space="preserve">+/-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  <w:lang w:val="en-US"/>
        </w:rPr>
        <w:t>3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 xml:space="preserve">.09 years. The majority were from middle (39 [45.3%]) socio-economic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  <w:lang w:val="en-US"/>
        </w:rPr>
        <w:t xml:space="preserve">class and had </w:t>
      </w:r>
      <w:r>
        <w:rPr>
          <w:sz w:val="24"/>
          <w:szCs w:val="24"/>
          <w:rFonts w:ascii="Arial" w:eastAsia="Arial" w:hAnsi="Arial" w:cs="Arial"/>
        </w:rPr>
        <w:t xml:space="preserve">focal seizures (47 [54.7%]).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 xml:space="preserve">The overall mean Q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  <w:lang w:val="en-US"/>
        </w:rPr>
        <w:t>oL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 xml:space="preserve"> score was 55.044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  <w:lang w:val="en-US"/>
        </w:rPr>
        <w:t xml:space="preserve">+/- 2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 xml:space="preserve">.257. </w:t>
      </w:r>
      <w:r>
        <w:rPr>
          <w:sz w:val="24"/>
          <w:szCs w:val="24"/>
          <w:rFonts w:ascii="Arial" w:eastAsia="Arial" w:hAnsi="Arial" w:cs="Arial"/>
        </w:rPr>
        <w:t xml:space="preserve">The </w:t>
      </w:r>
      <w:r>
        <w:rPr>
          <w:sz w:val="24"/>
          <w:szCs w:val="24"/>
          <w:rFonts w:ascii="Arial" w:eastAsia="Arial" w:hAnsi="Arial" w:cs="Arial"/>
        </w:rPr>
        <w:t xml:space="preserve">highest and lowest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 xml:space="preserve">mean </w:t>
      </w:r>
      <w:r>
        <w:rPr>
          <w:sz w:val="24"/>
          <w:szCs w:val="24"/>
          <w:rFonts w:ascii="Arial" w:eastAsia="Arial" w:hAnsi="Arial" w:cs="Arial"/>
        </w:rPr>
        <w:t xml:space="preserve">scores were observed in the physical functioning </w:t>
      </w:r>
      <w:r>
        <w:rPr>
          <w:sz w:val="24"/>
          <w:szCs w:val="24"/>
          <w:rFonts w:ascii="Arial" w:eastAsia="Arial" w:hAnsi="Arial" w:cs="Arial"/>
          <w:lang w:val="en-US"/>
        </w:rPr>
        <w:t>6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>2.955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  <w:lang w:val="en-US"/>
        </w:rPr>
        <w:t xml:space="preserve"> +/- </w:t>
      </w:r>
      <w:r>
        <w:rPr>
          <w:color w:val="000000"/>
          <w:sz w:val="24"/>
          <w:szCs w:val="24"/>
          <w:shd w:val="clear" w:color="000000" w:fill="FFFFFF"/>
          <w:rFonts w:ascii="Arial" w:eastAsia="Arial" w:hAnsi="Arial" w:cs="Arial"/>
        </w:rPr>
        <w:t>1.794</w:t>
      </w:r>
      <w:r>
        <w:rPr>
          <w:sz w:val="24"/>
          <w:szCs w:val="24"/>
          <w:rFonts w:ascii="Arial" w:eastAsia="Arial" w:hAnsi="Arial" w:cs="Arial"/>
        </w:rPr>
        <w:t xml:space="preserve"> and in the cognitive functioning </w:t>
      </w:r>
      <w:r>
        <w:rPr>
          <w:sz w:val="24"/>
          <w:szCs w:val="24"/>
          <w:rFonts w:ascii="Arial" w:eastAsia="Arial" w:hAnsi="Arial" w:cs="Arial"/>
          <w:lang w:val="en-US"/>
        </w:rPr>
        <w:t>4</w:t>
      </w:r>
      <w:r>
        <w:rPr>
          <w:sz w:val="24"/>
          <w:szCs w:val="24"/>
          <w:rFonts w:ascii="Arial" w:eastAsia="Arial" w:hAnsi="Arial" w:cs="Arial"/>
        </w:rPr>
        <w:t>5.745</w:t>
      </w:r>
      <w:r>
        <w:rPr>
          <w:sz w:val="24"/>
          <w:szCs w:val="24"/>
          <w:rFonts w:ascii="Arial" w:eastAsia="Arial" w:hAnsi="Arial" w:cs="Arial"/>
          <w:lang w:val="en-US"/>
        </w:rPr>
        <w:t xml:space="preserve"> +/- </w:t>
      </w:r>
      <w:r>
        <w:rPr>
          <w:sz w:val="24"/>
          <w:szCs w:val="24"/>
          <w:rFonts w:ascii="Arial" w:eastAsia="Arial" w:hAnsi="Arial" w:cs="Arial"/>
        </w:rPr>
        <w:t>2.819</w:t>
      </w:r>
      <w:r>
        <w:rPr>
          <w:sz w:val="24"/>
          <w:szCs w:val="24"/>
          <w:rFonts w:ascii="Arial" w:eastAsia="Arial" w:hAnsi="Arial" w:cs="Arial"/>
          <w:lang w:val="en-US"/>
        </w:rPr>
        <w:t xml:space="preserve">. </w:t>
      </w:r>
      <w:r>
        <w:rPr>
          <w:sz w:val="24"/>
          <w:szCs w:val="24"/>
          <w:rFonts w:ascii="Arial" w:eastAsia="Arial" w:hAnsi="Arial" w:cs="Arial"/>
        </w:rPr>
        <w:t xml:space="preserve">QoL was affected significantly </w:t>
      </w:r>
      <w:r>
        <w:rPr>
          <w:sz w:val="24"/>
          <w:szCs w:val="24"/>
          <w:rFonts w:ascii="Arial" w:eastAsia="Arial" w:hAnsi="Arial" w:cs="Arial"/>
        </w:rPr>
        <w:t xml:space="preserve">by age of the child</w:t>
      </w:r>
      <w:r>
        <w:rPr>
          <w:color w:val="212121"/>
          <w:sz w:val="24"/>
          <w:szCs w:val="24"/>
          <w:shd w:val="clear" w:color="000000" w:fill="FFFFFF"/>
          <w:rFonts w:ascii="Arial" w:eastAsia="Arial" w:hAnsi="Arial" w:cs="Arial"/>
        </w:rPr>
        <w:t xml:space="preserve">. </w:t>
      </w:r>
      <w:r>
        <w:rPr>
          <w:sz w:val="24"/>
          <w:szCs w:val="24"/>
          <w:shd w:val="clear" w:color="000000" w:fill="FFFFFF"/>
          <w:rFonts w:ascii="Arial" w:eastAsia="Arial" w:hAnsi="Arial" w:cs="Arial"/>
        </w:rPr>
        <w:t xml:space="preserve">Age at seizure onset</w:t>
      </w:r>
      <w:r>
        <w:rPr>
          <w:sz w:val="24"/>
          <w:szCs w:val="24"/>
          <w:shd w:val="clear" w:color="000000" w:fill="FFFFFF"/>
          <w:rFonts w:ascii="Arial" w:eastAsia="Arial" w:hAnsi="Arial" w:cs="Arial"/>
          <w:lang w:val="en-US"/>
        </w:rPr>
        <w:t xml:space="preserve">, </w:t>
      </w:r>
      <w:r>
        <w:rPr>
          <w:sz w:val="24"/>
          <w:szCs w:val="24"/>
          <w:shd w:val="clear" w:color="000000" w:fill="FFFFFF"/>
          <w:rFonts w:ascii="Arial" w:eastAsia="Arial" w:hAnsi="Arial" w:cs="Arial"/>
        </w:rPr>
        <w:t xml:space="preserve">seizure type, frequency of seizure, or socio-</w:t>
      </w:r>
      <w:r>
        <w:rPr>
          <w:sz w:val="24"/>
          <w:szCs w:val="24"/>
          <w:shd w:val="clear" w:color="000000" w:fill="FFFFFF"/>
          <w:rFonts w:ascii="Arial" w:eastAsia="Arial" w:hAnsi="Arial" w:cs="Arial"/>
        </w:rPr>
        <w:t xml:space="preserve">economic status did not significantly affect the overall QoL</w:t>
      </w:r>
      <w:r>
        <w:rPr>
          <w:sz w:val="24"/>
          <w:szCs w:val="24"/>
          <w:shd w:val="clear" w:color="000000" w:fill="FFFFFF"/>
          <w:rFonts w:ascii="Arial" w:eastAsia="Arial" w:hAnsi="Arial" w:cs="Arial"/>
          <w:lang w:val="en-US"/>
        </w:rPr>
        <w:t xml:space="preserve">. </w:t>
      </w:r>
    </w:p>
    <w:p>
      <w:pPr>
        <w:pStyle w:val="PO1"/>
        <w:spacing w:lineRule="auto" w:line="360"/>
        <w:ind w:left="2" w:hanging="2"/>
        <w:rPr>
          <w:sz w:val="24"/>
          <w:szCs w:val="24"/>
          <w:rFonts w:ascii="Arial" w:eastAsia="Arial" w:hAnsi="Arial" w:cs="Arial"/>
        </w:rPr>
      </w:pPr>
    </w:p>
    <w:p>
      <w:pPr>
        <w:pStyle w:val="PO1"/>
        <w:jc w:val="both"/>
        <w:spacing w:lineRule="auto" w:line="360"/>
        <w:ind w:left="2" w:hanging="2"/>
        <w:rPr>
          <w:b w:val="1"/>
          <w:sz w:val="24"/>
          <w:szCs w:val="24"/>
          <w:rFonts w:ascii="Arial" w:eastAsia="Arial" w:hAnsi="Arial" w:cs="Arial"/>
        </w:rPr>
      </w:pPr>
      <w:r>
        <w:rPr>
          <w:b w:val="1"/>
          <w:sz w:val="24"/>
          <w:szCs w:val="24"/>
          <w:rFonts w:ascii="Arial" w:eastAsia="Arial" w:hAnsi="Arial" w:cs="Arial"/>
        </w:rPr>
        <w:t xml:space="preserve">Conclusion: </w:t>
      </w:r>
      <w:r>
        <w:rPr>
          <w:sz w:val="24"/>
          <w:szCs w:val="24"/>
          <w:rFonts w:ascii="Arial" w:eastAsia="Arial" w:hAnsi="Arial" w:cs="Arial"/>
        </w:rPr>
        <w:t xml:space="preserve">Children with epilepsy have a relatively withered quality of life and QoL </w:t>
      </w:r>
      <w:r>
        <w:rPr>
          <w:sz w:val="24"/>
          <w:szCs w:val="24"/>
          <w:rFonts w:ascii="Arial" w:eastAsia="Arial" w:hAnsi="Arial" w:cs="Arial"/>
        </w:rPr>
        <w:t xml:space="preserve">should be a major outcome measure in psychopharmacologic treatment of epilepsy, </w:t>
      </w:r>
      <w:r>
        <w:rPr>
          <w:sz w:val="24"/>
          <w:szCs w:val="24"/>
          <w:rFonts w:ascii="Arial" w:eastAsia="Arial" w:hAnsi="Arial" w:cs="Arial"/>
        </w:rPr>
        <w:t xml:space="preserve">instead of seizure control alone.</w:t>
      </w:r>
    </w:p>
    <w:p>
      <w:pPr>
        <w:pStyle w:val="PO1"/>
        <w:spacing w:lineRule="auto" w:line="360"/>
        <w:ind w:left="2" w:hanging="2"/>
        <w:rPr>
          <w:b w:val="1"/>
          <w:sz w:val="24"/>
          <w:szCs w:val="24"/>
          <w:rFonts w:ascii="Arial" w:eastAsia="Arial" w:hAnsi="Arial" w:cs="Arial"/>
        </w:rPr>
      </w:pPr>
    </w:p>
    <w:p>
      <w:pPr>
        <w:pStyle w:val="PO1"/>
        <w:rPr>
          <w:sz w:val="24"/>
          <w:szCs w:val="24"/>
          <w:rFonts w:ascii="Arial" w:eastAsia="Arial" w:hAnsi="Arial" w:cs="Arial"/>
        </w:rPr>
      </w:pPr>
      <w:r>
        <w:rPr>
          <w:b w:val="1"/>
          <w:sz w:val="24"/>
          <w:szCs w:val="24"/>
          <w:rFonts w:ascii="Arial" w:eastAsia="Arial" w:hAnsi="Arial" w:cs="Arial"/>
        </w:rPr>
        <w:t xml:space="preserve">Keywords: </w:t>
      </w:r>
      <w:r>
        <w:rPr>
          <w:b w:val="0"/>
          <w:sz w:val="24"/>
          <w:szCs w:val="24"/>
          <w:rFonts w:ascii="Arial" w:eastAsia="Arial" w:hAnsi="Arial" w:cs="Arial"/>
          <w:lang w:val="en-US"/>
        </w:rPr>
        <w:t xml:space="preserve">Children, </w:t>
      </w:r>
      <w:r>
        <w:rPr>
          <w:b w:val="0"/>
          <w:sz w:val="24"/>
          <w:szCs w:val="24"/>
          <w:rFonts w:ascii="Arial" w:eastAsia="Arial" w:hAnsi="Arial" w:cs="Arial"/>
        </w:rPr>
        <w:t>E</w:t>
      </w:r>
      <w:r>
        <w:rPr>
          <w:sz w:val="24"/>
          <w:szCs w:val="24"/>
          <w:rFonts w:ascii="Arial" w:eastAsia="Arial" w:hAnsi="Arial" w:cs="Arial"/>
        </w:rPr>
        <w:t xml:space="preserve">pilepsy, </w:t>
      </w:r>
      <w:r>
        <w:rPr>
          <w:sz w:val="24"/>
          <w:szCs w:val="24"/>
          <w:rFonts w:ascii="Arial" w:eastAsia="Arial" w:hAnsi="Arial" w:cs="Arial"/>
          <w:lang w:val="en-US"/>
        </w:rPr>
        <w:t xml:space="preserve">Seizure, </w:t>
      </w:r>
      <w:r>
        <w:rPr>
          <w:sz w:val="24"/>
          <w:szCs w:val="24"/>
          <w:rFonts w:ascii="Arial" w:eastAsia="Arial" w:hAnsi="Arial" w:cs="Arial"/>
        </w:rPr>
        <w:t>Q</w:t>
      </w:r>
      <w:r>
        <w:rPr>
          <w:sz w:val="24"/>
          <w:szCs w:val="24"/>
          <w:rFonts w:ascii="Arial" w:eastAsia="Arial" w:hAnsi="Arial" w:cs="Arial"/>
          <w:lang w:val="en-US"/>
        </w:rPr>
        <w:t xml:space="preserve">OLCE-55, Q</w:t>
      </w:r>
      <w:r>
        <w:rPr>
          <w:sz w:val="24"/>
          <w:szCs w:val="24"/>
          <w:rFonts w:ascii="Arial" w:eastAsia="Arial" w:hAnsi="Arial" w:cs="Arial"/>
        </w:rPr>
        <w:t xml:space="preserve">uality of life</w:t>
      </w:r>
    </w:p>
    <w:sectPr>
      <w:pgSz w:w="12240" w:h="15840"/>
      <w:pgMar w:top="1440" w:left="1440" w:bottom="144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000030204"/>
    <w:charset w:val="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000020203"/>
    <w:charset w:val="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="Calibri" w:eastAsia="Calibri" w:hAnsi="Calibri" w:cs="宋体"/>
        <w:lang w:bidi="ar-SA" w:eastAsia="en-US" w:val="en-US"/>
      </w:rPr>
    </w:rPrDefault>
  </w:docDefaults>
  <w:style w:default="1" w:styleId="PO1" w:type="paragraph">
    <w:name w:val="Normal"/>
    <w:qFormat/>
    <w:pPr>
      <w:rPr/>
    </w:pPr>
  </w:style>
  <w:style w:default="1" w:styleId="PO2" w:type="character">
    <w:name w:val="Default Paragraph Font"/>
    <w:uiPriority w:val="1"/>
  </w:style>
  <w:style w:default="1" w:styleId="PO3" w:type="table">
    <w:name w:val="Normal Table"/>
    <w:qFormat/>
    <w:uiPriority w:val="99"/>
    <w:pPr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</w:tblPr>
    <w:tcPr>
      <w:tcBorders/>
    </w:tcPr>
  </w:style>
  <w:style w:default="1" w:styleId="PO4" w:type="numbering">
    <w:name w:val="No List"/>
    <w:uiPriority w:val="99"/>
    <w:pPr>
      <w:rPr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WPS Office</Application>
  <AppVersion>12.000</AppVersion>
  <Characters>2741</Characters>
  <CharactersWithSpaces>0</CharactersWithSpaces>
  <DocSecurity>0</DocSecurity>
  <HyperlinksChanged>false</HyperlinksChanged>
  <Lines>0</Lines>
  <LinksUpToDate>false</LinksUpToDate>
  <Pages>2</Pages>
  <Paragraphs>25</Paragraphs>
  <Words>395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Sakthi</dc:creator>
  <cp:lastModifiedBy/>
  <dcterms:modified xsi:type="dcterms:W3CDTF">2021-03-02T08:50:19Z</dcterms:modified>
</cp:coreProperties>
</file>